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и этические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и этические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«Нормативно-правовые и этические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и этические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6.1 знать возможные перспективы своей профессиональной карьеры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«Нормативно-правовые и этические основы профессиональной деятельности» относится к обязательной части, является дисциплиной Блока Б1. «Дисциплины (модули)». Модуль 8 "Введение в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ОПК-1,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Правовые акты в сфере</w:t>
            </w:r>
          </w:p>
          <w:p>
            <w:pPr>
              <w:jc w:val="left"/>
              <w:spacing w:after="0" w:line="240" w:lineRule="auto"/>
              <w:rPr>
                <w:sz w:val="24"/>
                <w:szCs w:val="24"/>
              </w:rPr>
            </w:pPr>
            <w:r>
              <w:rPr>
                <w:rFonts w:ascii="Times New Roman" w:hAnsi="Times New Roman" w:cs="Times New Roman"/>
                <w:b/>
                <w:color w:val="#000000"/>
                <w:sz w:val="24"/>
                <w:szCs w:val="24"/>
              </w:rPr>
              <w:t>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в области</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Права ребенка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формы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регулирующие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специального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регулирующие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специального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в области</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Права ребенка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формы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регулирующие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специального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Этические  и морально-нравственные аспекты регуляции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Нормативно-правовой и морально- нравственный аспекты регуляции профессиональной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Нравственно-этические</w:t>
            </w:r>
          </w:p>
          <w:p>
            <w:pPr>
              <w:jc w:val="left"/>
              <w:spacing w:after="0" w:line="240" w:lineRule="auto"/>
              <w:rPr>
                <w:sz w:val="24"/>
                <w:szCs w:val="24"/>
              </w:rPr>
            </w:pPr>
            <w:r>
              <w:rPr>
                <w:rFonts w:ascii="Times New Roman" w:hAnsi="Times New Roman" w:cs="Times New Roman"/>
                <w:color w:val="#000000"/>
                <w:sz w:val="24"/>
                <w:szCs w:val="24"/>
              </w:rPr>
              <w:t> основы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Этические основы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Нравственно-этические</w:t>
            </w:r>
          </w:p>
          <w:p>
            <w:pPr>
              <w:jc w:val="left"/>
              <w:spacing w:after="0" w:line="240" w:lineRule="auto"/>
              <w:rPr>
                <w:sz w:val="24"/>
                <w:szCs w:val="24"/>
              </w:rPr>
            </w:pPr>
            <w:r>
              <w:rPr>
                <w:rFonts w:ascii="Times New Roman" w:hAnsi="Times New Roman" w:cs="Times New Roman"/>
                <w:color w:val="#000000"/>
                <w:sz w:val="24"/>
                <w:szCs w:val="24"/>
              </w:rPr>
              <w:t> основы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7.Этические основы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Нормативно-правовой и морально- нравственный аспекты регуляции профессиональной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Нравственно-этические</w:t>
            </w:r>
          </w:p>
          <w:p>
            <w:pPr>
              <w:jc w:val="left"/>
              <w:spacing w:after="0" w:line="240" w:lineRule="auto"/>
              <w:rPr>
                <w:sz w:val="24"/>
                <w:szCs w:val="24"/>
              </w:rPr>
            </w:pPr>
            <w:r>
              <w:rPr>
                <w:rFonts w:ascii="Times New Roman" w:hAnsi="Times New Roman" w:cs="Times New Roman"/>
                <w:color w:val="#000000"/>
                <w:sz w:val="24"/>
                <w:szCs w:val="24"/>
              </w:rPr>
              <w:t> основы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Этические основы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23.4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center"/>
              <w:spacing w:after="0" w:line="240" w:lineRule="auto"/>
              <w:rPr>
                <w:sz w:val="24"/>
                <w:szCs w:val="24"/>
              </w:rPr>
            </w:pPr>
            <w:r>
              <w:rPr>
                <w:rFonts w:ascii="Times New Roman" w:hAnsi="Times New Roman" w:cs="Times New Roman"/>
                <w:b/>
                <w:color w:val="#000000"/>
                <w:sz w:val="24"/>
                <w:szCs w:val="24"/>
              </w:rPr>
              <w:t> здоровья.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389.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психолого-педагогического сопровождения лиц с ограниченными возможностями здоровья в современном мире.</w:t>
            </w:r>
          </w:p>
          <w:p>
            <w:pPr>
              <w:jc w:val="both"/>
              <w:spacing w:after="0" w:line="240" w:lineRule="auto"/>
              <w:rPr>
                <w:sz w:val="24"/>
                <w:szCs w:val="24"/>
              </w:rPr>
            </w:pPr>
            <w:r>
              <w:rPr>
                <w:rFonts w:ascii="Times New Roman" w:hAnsi="Times New Roman" w:cs="Times New Roman"/>
                <w:color w:val="#000000"/>
                <w:sz w:val="24"/>
                <w:szCs w:val="24"/>
              </w:rPr>
              <w:t> Основные правовые акты международного образовательного</w:t>
            </w:r>
          </w:p>
          <w:p>
            <w:pPr>
              <w:jc w:val="both"/>
              <w:spacing w:after="0" w:line="240" w:lineRule="auto"/>
              <w:rPr>
                <w:sz w:val="24"/>
                <w:szCs w:val="24"/>
              </w:rPr>
            </w:pPr>
            <w:r>
              <w:rPr>
                <w:rFonts w:ascii="Times New Roman" w:hAnsi="Times New Roman" w:cs="Times New Roman"/>
                <w:color w:val="#000000"/>
                <w:sz w:val="24"/>
                <w:szCs w:val="24"/>
              </w:rPr>
              <w:t> законодательства. Документы ООН (Всеобщая декларация прав человека,</w:t>
            </w:r>
          </w:p>
          <w:p>
            <w:pPr>
              <w:jc w:val="both"/>
              <w:spacing w:after="0" w:line="240" w:lineRule="auto"/>
              <w:rPr>
                <w:sz w:val="24"/>
                <w:szCs w:val="24"/>
              </w:rPr>
            </w:pPr>
            <w:r>
              <w:rPr>
                <w:rFonts w:ascii="Times New Roman" w:hAnsi="Times New Roman" w:cs="Times New Roman"/>
                <w:color w:val="#000000"/>
                <w:sz w:val="24"/>
                <w:szCs w:val="24"/>
              </w:rPr>
              <w:t> Декларация прав ребенка, Конвенция о правах ребенка, Декларация о правах умственно отсталых лиц, Декларация о правах инвалидов, Всемирная</w:t>
            </w:r>
          </w:p>
          <w:p>
            <w:pPr>
              <w:jc w:val="both"/>
              <w:spacing w:after="0" w:line="240" w:lineRule="auto"/>
              <w:rPr>
                <w:sz w:val="24"/>
                <w:szCs w:val="24"/>
              </w:rPr>
            </w:pPr>
            <w:r>
              <w:rPr>
                <w:rFonts w:ascii="Times New Roman" w:hAnsi="Times New Roman" w:cs="Times New Roman"/>
                <w:color w:val="#000000"/>
                <w:sz w:val="24"/>
                <w:szCs w:val="24"/>
              </w:rPr>
              <w:t> Декларация об обеспечении выживания, защиты и развития детей. Стандартные правила обеспечения равных возможностей для инвалидов,Саламанксая декларация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ЮНЕСКО (Конвенция о борьбе с дискриминацией в области образования, Рекомендации о борьбе с дискриминицией в области образования, Рекомендации МОТ/ЮНЕСКО о положении учителей, Рекомендации о статусе преподавательских кадров учреждений высшего профессионального образования и др.).</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в области</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сопровождения лиц с ограниченными</w:t>
            </w:r>
          </w:p>
          <w:p>
            <w:pPr>
              <w:jc w:val="center"/>
              <w:spacing w:after="0" w:line="240" w:lineRule="auto"/>
              <w:rPr>
                <w:sz w:val="24"/>
                <w:szCs w:val="24"/>
              </w:rPr>
            </w:pPr>
            <w:r>
              <w:rPr>
                <w:rFonts w:ascii="Times New Roman" w:hAnsi="Times New Roman" w:cs="Times New Roman"/>
                <w:b/>
                <w:color w:val="#000000"/>
                <w:sz w:val="24"/>
                <w:szCs w:val="24"/>
              </w:rPr>
              <w:t>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Федераций как основа правового</w:t>
            </w:r>
          </w:p>
          <w:p>
            <w:pPr>
              <w:jc w:val="both"/>
              <w:spacing w:after="0" w:line="240" w:lineRule="auto"/>
              <w:rPr>
                <w:sz w:val="24"/>
                <w:szCs w:val="24"/>
              </w:rPr>
            </w:pPr>
            <w:r>
              <w:rPr>
                <w:rFonts w:ascii="Times New Roman" w:hAnsi="Times New Roman" w:cs="Times New Roman"/>
                <w:color w:val="#000000"/>
                <w:sz w:val="24"/>
                <w:szCs w:val="24"/>
              </w:rPr>
              <w:t> регулирования в сфере образования 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лиц с ограниченными возможностями здоровья. «О</w:t>
            </w:r>
          </w:p>
          <w:p>
            <w:pPr>
              <w:jc w:val="both"/>
              <w:spacing w:after="0" w:line="240" w:lineRule="auto"/>
              <w:rPr>
                <w:sz w:val="24"/>
                <w:szCs w:val="24"/>
              </w:rPr>
            </w:pPr>
            <w:r>
              <w:rPr>
                <w:rFonts w:ascii="Times New Roman" w:hAnsi="Times New Roman" w:cs="Times New Roman"/>
                <w:color w:val="#000000"/>
                <w:sz w:val="24"/>
                <w:szCs w:val="24"/>
              </w:rPr>
              <w:t> ратификации Конвенции о правах инвалидов» (5 мая 2012 г.). Федеральный</w:t>
            </w:r>
          </w:p>
          <w:p>
            <w:pPr>
              <w:jc w:val="both"/>
              <w:spacing w:after="0" w:line="240" w:lineRule="auto"/>
              <w:rPr>
                <w:sz w:val="24"/>
                <w:szCs w:val="24"/>
              </w:rPr>
            </w:pPr>
            <w:r>
              <w:rPr>
                <w:rFonts w:ascii="Times New Roman" w:hAnsi="Times New Roman" w:cs="Times New Roman"/>
                <w:color w:val="#000000"/>
                <w:sz w:val="24"/>
                <w:szCs w:val="24"/>
              </w:rPr>
              <w:t> закон «Об образовании в Российской Федерации». Концепция модернизации</w:t>
            </w:r>
          </w:p>
          <w:p>
            <w:pPr>
              <w:jc w:val="both"/>
              <w:spacing w:after="0" w:line="240" w:lineRule="auto"/>
              <w:rPr>
                <w:sz w:val="24"/>
                <w:szCs w:val="24"/>
              </w:rPr>
            </w:pPr>
            <w:r>
              <w:rPr>
                <w:rFonts w:ascii="Times New Roman" w:hAnsi="Times New Roman" w:cs="Times New Roman"/>
                <w:color w:val="#000000"/>
                <w:sz w:val="24"/>
                <w:szCs w:val="24"/>
              </w:rPr>
              <w:t> российского образования на период до 2010 г. Национальная доктрина</w:t>
            </w:r>
          </w:p>
          <w:p>
            <w:pPr>
              <w:jc w:val="both"/>
              <w:spacing w:after="0" w:line="240" w:lineRule="auto"/>
              <w:rPr>
                <w:sz w:val="24"/>
                <w:szCs w:val="24"/>
              </w:rPr>
            </w:pPr>
            <w:r>
              <w:rPr>
                <w:rFonts w:ascii="Times New Roman" w:hAnsi="Times New Roman" w:cs="Times New Roman"/>
                <w:color w:val="#000000"/>
                <w:sz w:val="24"/>
                <w:szCs w:val="24"/>
              </w:rPr>
              <w:t> образования в Российской Федерации на период до 2025 г. «О</w:t>
            </w:r>
          </w:p>
          <w:p>
            <w:pPr>
              <w:jc w:val="both"/>
              <w:spacing w:after="0" w:line="240" w:lineRule="auto"/>
              <w:rPr>
                <w:sz w:val="24"/>
                <w:szCs w:val="24"/>
              </w:rPr>
            </w:pPr>
            <w:r>
              <w:rPr>
                <w:rFonts w:ascii="Times New Roman" w:hAnsi="Times New Roman" w:cs="Times New Roman"/>
                <w:color w:val="#000000"/>
                <w:sz w:val="24"/>
                <w:szCs w:val="24"/>
              </w:rPr>
              <w:t> коррекционном и инклюзивном образовании детей» (Письмо Заместителя</w:t>
            </w:r>
          </w:p>
          <w:p>
            <w:pPr>
              <w:jc w:val="both"/>
              <w:spacing w:after="0" w:line="240" w:lineRule="auto"/>
              <w:rPr>
                <w:sz w:val="24"/>
                <w:szCs w:val="24"/>
              </w:rPr>
            </w:pPr>
            <w:r>
              <w:rPr>
                <w:rFonts w:ascii="Times New Roman" w:hAnsi="Times New Roman" w:cs="Times New Roman"/>
                <w:color w:val="#000000"/>
                <w:sz w:val="24"/>
                <w:szCs w:val="24"/>
              </w:rPr>
              <w:t> министра Минобрнауки России ИР-535/07 от 07.06.2013 года). Федеральный</w:t>
            </w:r>
          </w:p>
          <w:p>
            <w:pPr>
              <w:jc w:val="both"/>
              <w:spacing w:after="0" w:line="240" w:lineRule="auto"/>
              <w:rPr>
                <w:sz w:val="24"/>
                <w:szCs w:val="24"/>
              </w:rPr>
            </w:pPr>
            <w:r>
              <w:rPr>
                <w:rFonts w:ascii="Times New Roman" w:hAnsi="Times New Roman" w:cs="Times New Roman"/>
                <w:color w:val="#000000"/>
                <w:sz w:val="24"/>
                <w:szCs w:val="24"/>
              </w:rPr>
              <w:t> государственный образовательный стандарт для обучающихся с</w:t>
            </w:r>
          </w:p>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Другие законодательные и</w:t>
            </w:r>
          </w:p>
          <w:p>
            <w:pPr>
              <w:jc w:val="both"/>
              <w:spacing w:after="0" w:line="240" w:lineRule="auto"/>
              <w:rPr>
                <w:sz w:val="24"/>
                <w:szCs w:val="24"/>
              </w:rPr>
            </w:pPr>
            <w:r>
              <w:rPr>
                <w:rFonts w:ascii="Times New Roman" w:hAnsi="Times New Roman" w:cs="Times New Roman"/>
                <w:color w:val="#000000"/>
                <w:sz w:val="24"/>
                <w:szCs w:val="24"/>
              </w:rPr>
              <w:t> нормативно-правовые документы об основных направлениях</w:t>
            </w:r>
          </w:p>
          <w:p>
            <w:pPr>
              <w:jc w:val="both"/>
              <w:spacing w:after="0" w:line="240" w:lineRule="auto"/>
              <w:rPr>
                <w:sz w:val="24"/>
                <w:szCs w:val="24"/>
              </w:rPr>
            </w:pPr>
            <w:r>
              <w:rPr>
                <w:rFonts w:ascii="Times New Roman" w:hAnsi="Times New Roman" w:cs="Times New Roman"/>
                <w:color w:val="#000000"/>
                <w:sz w:val="24"/>
                <w:szCs w:val="24"/>
              </w:rPr>
              <w:t> государственной политики в сфере образования 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Региональные законодательные акты</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Права ребенка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формы их защиты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ребенка: основные положения Конвенции о правах ребенка.</w:t>
            </w:r>
          </w:p>
          <w:p>
            <w:pPr>
              <w:jc w:val="both"/>
              <w:spacing w:after="0" w:line="240" w:lineRule="auto"/>
              <w:rPr>
                <w:sz w:val="24"/>
                <w:szCs w:val="24"/>
              </w:rPr>
            </w:pPr>
            <w:r>
              <w:rPr>
                <w:rFonts w:ascii="Times New Roman" w:hAnsi="Times New Roman" w:cs="Times New Roman"/>
                <w:color w:val="#000000"/>
                <w:sz w:val="24"/>
                <w:szCs w:val="24"/>
              </w:rPr>
              <w:t> Основные российские документы о правах детей: Федеральный закон «О</w:t>
            </w:r>
          </w:p>
          <w:p>
            <w:pPr>
              <w:jc w:val="both"/>
              <w:spacing w:after="0" w:line="240" w:lineRule="auto"/>
              <w:rPr>
                <w:sz w:val="24"/>
                <w:szCs w:val="24"/>
              </w:rPr>
            </w:pPr>
            <w:r>
              <w:rPr>
                <w:rFonts w:ascii="Times New Roman" w:hAnsi="Times New Roman" w:cs="Times New Roman"/>
                <w:color w:val="#000000"/>
                <w:sz w:val="24"/>
                <w:szCs w:val="24"/>
              </w:rPr>
              <w:t> социальной защите инвалидов в РФ» (1995), Федеральный закон «Об</w:t>
            </w:r>
          </w:p>
          <w:p>
            <w:pPr>
              <w:jc w:val="both"/>
              <w:spacing w:after="0" w:line="240" w:lineRule="auto"/>
              <w:rPr>
                <w:sz w:val="24"/>
                <w:szCs w:val="24"/>
              </w:rPr>
            </w:pPr>
            <w:r>
              <w:rPr>
                <w:rFonts w:ascii="Times New Roman" w:hAnsi="Times New Roman" w:cs="Times New Roman"/>
                <w:color w:val="#000000"/>
                <w:sz w:val="24"/>
                <w:szCs w:val="24"/>
              </w:rPr>
              <w:t> основных гарантиях прав ребенка в Российской Федерации» (1998),</w:t>
            </w:r>
          </w:p>
          <w:p>
            <w:pPr>
              <w:jc w:val="both"/>
              <w:spacing w:after="0" w:line="240" w:lineRule="auto"/>
              <w:rPr>
                <w:sz w:val="24"/>
                <w:szCs w:val="24"/>
              </w:rPr>
            </w:pPr>
            <w:r>
              <w:rPr>
                <w:rFonts w:ascii="Times New Roman" w:hAnsi="Times New Roman" w:cs="Times New Roman"/>
                <w:color w:val="#000000"/>
                <w:sz w:val="24"/>
                <w:szCs w:val="24"/>
              </w:rPr>
              <w:t> Семейный кодекс РФ, Гражданский кодекс РФ; «О Национальной стратегии</w:t>
            </w:r>
          </w:p>
          <w:p>
            <w:pPr>
              <w:jc w:val="both"/>
              <w:spacing w:after="0" w:line="240" w:lineRule="auto"/>
              <w:rPr>
                <w:sz w:val="24"/>
                <w:szCs w:val="24"/>
              </w:rPr>
            </w:pPr>
            <w:r>
              <w:rPr>
                <w:rFonts w:ascii="Times New Roman" w:hAnsi="Times New Roman" w:cs="Times New Roman"/>
                <w:color w:val="#000000"/>
                <w:sz w:val="24"/>
                <w:szCs w:val="24"/>
              </w:rPr>
              <w:t> действий в интересах детей на 2012-2017 годы» (Указ Президента РФ от 1</w:t>
            </w:r>
          </w:p>
          <w:p>
            <w:pPr>
              <w:jc w:val="both"/>
              <w:spacing w:after="0" w:line="240" w:lineRule="auto"/>
              <w:rPr>
                <w:sz w:val="24"/>
                <w:szCs w:val="24"/>
              </w:rPr>
            </w:pPr>
            <w:r>
              <w:rPr>
                <w:rFonts w:ascii="Times New Roman" w:hAnsi="Times New Roman" w:cs="Times New Roman"/>
                <w:color w:val="#000000"/>
                <w:sz w:val="24"/>
                <w:szCs w:val="24"/>
              </w:rPr>
              <w:t> июня 2012 г. №761). Осуществление защиты нарушенных прав ребенка</w:t>
            </w:r>
          </w:p>
          <w:p>
            <w:pPr>
              <w:jc w:val="both"/>
              <w:spacing w:after="0" w:line="240" w:lineRule="auto"/>
              <w:rPr>
                <w:sz w:val="24"/>
                <w:szCs w:val="24"/>
              </w:rPr>
            </w:pPr>
            <w:r>
              <w:rPr>
                <w:rFonts w:ascii="Times New Roman" w:hAnsi="Times New Roman" w:cs="Times New Roman"/>
                <w:color w:val="#000000"/>
                <w:sz w:val="24"/>
                <w:szCs w:val="24"/>
              </w:rPr>
              <w:t> (формы правовой защиты). «Индивидуальная программа реабилитации</w:t>
            </w:r>
          </w:p>
          <w:p>
            <w:pPr>
              <w:jc w:val="both"/>
              <w:spacing w:after="0" w:line="240" w:lineRule="auto"/>
              <w:rPr>
                <w:sz w:val="24"/>
                <w:szCs w:val="24"/>
              </w:rPr>
            </w:pPr>
            <w:r>
              <w:rPr>
                <w:rFonts w:ascii="Times New Roman" w:hAnsi="Times New Roman" w:cs="Times New Roman"/>
                <w:color w:val="#000000"/>
                <w:sz w:val="24"/>
                <w:szCs w:val="24"/>
              </w:rPr>
              <w:t> ребенка-инвалида, выдаваемая федеральными государственными</w:t>
            </w:r>
          </w:p>
          <w:p>
            <w:pPr>
              <w:jc w:val="both"/>
              <w:spacing w:after="0" w:line="240" w:lineRule="auto"/>
              <w:rPr>
                <w:sz w:val="24"/>
                <w:szCs w:val="24"/>
              </w:rPr>
            </w:pPr>
            <w:r>
              <w:rPr>
                <w:rFonts w:ascii="Times New Roman" w:hAnsi="Times New Roman" w:cs="Times New Roman"/>
                <w:color w:val="#000000"/>
                <w:sz w:val="24"/>
                <w:szCs w:val="24"/>
              </w:rPr>
              <w:t> учреждениями медико-социальной экспертизы». Правовое положение</w:t>
            </w:r>
          </w:p>
          <w:p>
            <w:pPr>
              <w:jc w:val="both"/>
              <w:spacing w:after="0" w:line="240" w:lineRule="auto"/>
              <w:rPr>
                <w:sz w:val="24"/>
                <w:szCs w:val="24"/>
              </w:rPr>
            </w:pPr>
            <w:r>
              <w:rPr>
                <w:rFonts w:ascii="Times New Roman" w:hAnsi="Times New Roman" w:cs="Times New Roman"/>
                <w:color w:val="#000000"/>
                <w:sz w:val="24"/>
                <w:szCs w:val="24"/>
              </w:rPr>
              <w:t> ребенка в семье. Семейно-правовая ответственность родителей как мера</w:t>
            </w:r>
          </w:p>
          <w:p>
            <w:pPr>
              <w:jc w:val="both"/>
              <w:spacing w:after="0" w:line="240" w:lineRule="auto"/>
              <w:rPr>
                <w:sz w:val="24"/>
                <w:szCs w:val="24"/>
              </w:rPr>
            </w:pPr>
            <w:r>
              <w:rPr>
                <w:rFonts w:ascii="Times New Roman" w:hAnsi="Times New Roman" w:cs="Times New Roman"/>
                <w:color w:val="#000000"/>
                <w:sz w:val="24"/>
                <w:szCs w:val="24"/>
              </w:rPr>
              <w:t> защиты прав ребенка. Санкции, применяемые к родителям за ненадлежащее</w:t>
            </w:r>
          </w:p>
          <w:p>
            <w:pPr>
              <w:jc w:val="both"/>
              <w:spacing w:after="0" w:line="240" w:lineRule="auto"/>
              <w:rPr>
                <w:sz w:val="24"/>
                <w:szCs w:val="24"/>
              </w:rPr>
            </w:pPr>
            <w:r>
              <w:rPr>
                <w:rFonts w:ascii="Times New Roman" w:hAnsi="Times New Roman" w:cs="Times New Roman"/>
                <w:color w:val="#000000"/>
                <w:sz w:val="24"/>
                <w:szCs w:val="24"/>
              </w:rPr>
              <w:t> осуществление своих обязанностей. Оказание практической правовой</w:t>
            </w:r>
          </w:p>
          <w:p>
            <w:pPr>
              <w:jc w:val="both"/>
              <w:spacing w:after="0" w:line="240" w:lineRule="auto"/>
              <w:rPr>
                <w:sz w:val="24"/>
                <w:szCs w:val="24"/>
              </w:rPr>
            </w:pPr>
            <w:r>
              <w:rPr>
                <w:rFonts w:ascii="Times New Roman" w:hAnsi="Times New Roman" w:cs="Times New Roman"/>
                <w:color w:val="#000000"/>
                <w:sz w:val="24"/>
                <w:szCs w:val="24"/>
              </w:rPr>
              <w:t> помощи в области социальной защиты, сотрудничество с органами</w:t>
            </w:r>
          </w:p>
          <w:p>
            <w:pPr>
              <w:jc w:val="both"/>
              <w:spacing w:after="0" w:line="240" w:lineRule="auto"/>
              <w:rPr>
                <w:sz w:val="24"/>
                <w:szCs w:val="24"/>
              </w:rPr>
            </w:pPr>
            <w:r>
              <w:rPr>
                <w:rFonts w:ascii="Times New Roman" w:hAnsi="Times New Roman" w:cs="Times New Roman"/>
                <w:color w:val="#000000"/>
                <w:sz w:val="24"/>
                <w:szCs w:val="24"/>
              </w:rPr>
              <w:t> правопорядка и органами социальной защиты населения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регулирующие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специального психолога.</w:t>
            </w:r>
          </w:p>
        </w:tc>
      </w:tr>
      <w:tr>
        <w:trPr>
          <w:trHeight w:hRule="exact" w:val="4126.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в области психолого-педагогического</w:t>
            </w:r>
          </w:p>
          <w:p>
            <w:pPr>
              <w:jc w:val="both"/>
              <w:spacing w:after="0" w:line="240" w:lineRule="auto"/>
              <w:rPr>
                <w:sz w:val="24"/>
                <w:szCs w:val="24"/>
              </w:rPr>
            </w:pPr>
            <w:r>
              <w:rPr>
                <w:rFonts w:ascii="Times New Roman" w:hAnsi="Times New Roman" w:cs="Times New Roman"/>
                <w:color w:val="#000000"/>
                <w:sz w:val="24"/>
                <w:szCs w:val="24"/>
              </w:rPr>
              <w:t> сопровождения образовательного процесса (Положение о психологической</w:t>
            </w:r>
          </w:p>
          <w:p>
            <w:pPr>
              <w:jc w:val="both"/>
              <w:spacing w:after="0" w:line="240" w:lineRule="auto"/>
              <w:rPr>
                <w:sz w:val="24"/>
                <w:szCs w:val="24"/>
              </w:rPr>
            </w:pPr>
            <w:r>
              <w:rPr>
                <w:rFonts w:ascii="Times New Roman" w:hAnsi="Times New Roman" w:cs="Times New Roman"/>
                <w:color w:val="#000000"/>
                <w:sz w:val="24"/>
                <w:szCs w:val="24"/>
              </w:rPr>
              <w:t> службе в системе народного образования, О введение должности психолога в</w:t>
            </w:r>
          </w:p>
          <w:p>
            <w:pPr>
              <w:jc w:val="both"/>
              <w:spacing w:after="0" w:line="240" w:lineRule="auto"/>
              <w:rPr>
                <w:sz w:val="24"/>
                <w:szCs w:val="24"/>
              </w:rPr>
            </w:pPr>
            <w:r>
              <w:rPr>
                <w:rFonts w:ascii="Times New Roman" w:hAnsi="Times New Roman" w:cs="Times New Roman"/>
                <w:color w:val="#000000"/>
                <w:sz w:val="24"/>
                <w:szCs w:val="24"/>
              </w:rPr>
              <w:t> учреждениях образования; О введении в штаты дошкольных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должности психолога и о подборе на эту должность специалистов; О</w:t>
            </w:r>
          </w:p>
          <w:p>
            <w:pPr>
              <w:jc w:val="both"/>
              <w:spacing w:after="0" w:line="240" w:lineRule="auto"/>
              <w:rPr>
                <w:sz w:val="24"/>
                <w:szCs w:val="24"/>
              </w:rPr>
            </w:pPr>
            <w:r>
              <w:rPr>
                <w:rFonts w:ascii="Times New Roman" w:hAnsi="Times New Roman" w:cs="Times New Roman"/>
                <w:color w:val="#000000"/>
                <w:sz w:val="24"/>
                <w:szCs w:val="24"/>
              </w:rPr>
              <w:t> состоянии и перспективах развития службы практической психологии</w:t>
            </w:r>
          </w:p>
          <w:p>
            <w:pPr>
              <w:jc w:val="both"/>
              <w:spacing w:after="0" w:line="240" w:lineRule="auto"/>
              <w:rPr>
                <w:sz w:val="24"/>
                <w:szCs w:val="24"/>
              </w:rPr>
            </w:pPr>
            <w:r>
              <w:rPr>
                <w:rFonts w:ascii="Times New Roman" w:hAnsi="Times New Roman" w:cs="Times New Roman"/>
                <w:color w:val="#000000"/>
                <w:sz w:val="24"/>
                <w:szCs w:val="24"/>
              </w:rPr>
              <w:t> образования в Российской Федерации, Положение о службе практической</w:t>
            </w:r>
          </w:p>
          <w:p>
            <w:pPr>
              <w:jc w:val="both"/>
              <w:spacing w:after="0" w:line="240" w:lineRule="auto"/>
              <w:rPr>
                <w:sz w:val="24"/>
                <w:szCs w:val="24"/>
              </w:rPr>
            </w:pPr>
            <w:r>
              <w:rPr>
                <w:rFonts w:ascii="Times New Roman" w:hAnsi="Times New Roman" w:cs="Times New Roman"/>
                <w:color w:val="#000000"/>
                <w:sz w:val="24"/>
                <w:szCs w:val="24"/>
              </w:rPr>
              <w:t> психологии в системе министерства образования Российской федерации и</w:t>
            </w:r>
          </w:p>
          <w:p>
            <w:pPr>
              <w:jc w:val="both"/>
              <w:spacing w:after="0" w:line="240" w:lineRule="auto"/>
              <w:rPr>
                <w:sz w:val="24"/>
                <w:szCs w:val="24"/>
              </w:rPr>
            </w:pPr>
            <w:r>
              <w:rPr>
                <w:rFonts w:ascii="Times New Roman" w:hAnsi="Times New Roman" w:cs="Times New Roman"/>
                <w:color w:val="#000000"/>
                <w:sz w:val="24"/>
                <w:szCs w:val="24"/>
              </w:rPr>
              <w:t> др.). Нормативно-правовые акты, регулирующие психологическую</w:t>
            </w:r>
          </w:p>
          <w:p>
            <w:pPr>
              <w:jc w:val="both"/>
              <w:spacing w:after="0" w:line="240" w:lineRule="auto"/>
              <w:rPr>
                <w:sz w:val="24"/>
                <w:szCs w:val="24"/>
              </w:rPr>
            </w:pPr>
            <w:r>
              <w:rPr>
                <w:rFonts w:ascii="Times New Roman" w:hAnsi="Times New Roman" w:cs="Times New Roman"/>
                <w:color w:val="#000000"/>
                <w:sz w:val="24"/>
                <w:szCs w:val="24"/>
              </w:rPr>
              <w:t> поддержку населения (Об утверждении положения о профессиональной</w:t>
            </w:r>
          </w:p>
          <w:p>
            <w:pPr>
              <w:jc w:val="both"/>
              <w:spacing w:after="0" w:line="240" w:lineRule="auto"/>
              <w:rPr>
                <w:sz w:val="24"/>
                <w:szCs w:val="24"/>
              </w:rPr>
            </w:pPr>
            <w:r>
              <w:rPr>
                <w:rFonts w:ascii="Times New Roman" w:hAnsi="Times New Roman" w:cs="Times New Roman"/>
                <w:color w:val="#000000"/>
                <w:sz w:val="24"/>
                <w:szCs w:val="24"/>
              </w:rPr>
              <w:t> ориентации и психологической поддержке населения в Российской</w:t>
            </w:r>
          </w:p>
          <w:p>
            <w:pPr>
              <w:jc w:val="both"/>
              <w:spacing w:after="0" w:line="240" w:lineRule="auto"/>
              <w:rPr>
                <w:sz w:val="24"/>
                <w:szCs w:val="24"/>
              </w:rPr>
            </w:pPr>
            <w:r>
              <w:rPr>
                <w:rFonts w:ascii="Times New Roman" w:hAnsi="Times New Roman" w:cs="Times New Roman"/>
                <w:color w:val="#000000"/>
                <w:sz w:val="24"/>
                <w:szCs w:val="24"/>
              </w:rPr>
              <w:t> Федерации и др.). Документы, регламентирующие организацию и</w:t>
            </w:r>
          </w:p>
          <w:p>
            <w:pPr>
              <w:jc w:val="both"/>
              <w:spacing w:after="0" w:line="240" w:lineRule="auto"/>
              <w:rPr>
                <w:sz w:val="24"/>
                <w:szCs w:val="24"/>
              </w:rPr>
            </w:pPr>
            <w:r>
              <w:rPr>
                <w:rFonts w:ascii="Times New Roman" w:hAnsi="Times New Roman" w:cs="Times New Roman"/>
                <w:color w:val="#000000"/>
                <w:sz w:val="24"/>
                <w:szCs w:val="24"/>
              </w:rPr>
              <w:t> реализацию практической деятельности психолога образования (Письмо</w:t>
            </w:r>
          </w:p>
          <w:p>
            <w:pPr>
              <w:jc w:val="both"/>
              <w:spacing w:after="0" w:line="240" w:lineRule="auto"/>
              <w:rPr>
                <w:sz w:val="24"/>
                <w:szCs w:val="24"/>
              </w:rPr>
            </w:pPr>
            <w:r>
              <w:rPr>
                <w:rFonts w:ascii="Times New Roman" w:hAnsi="Times New Roman" w:cs="Times New Roman"/>
                <w:color w:val="#000000"/>
                <w:sz w:val="24"/>
                <w:szCs w:val="24"/>
              </w:rPr>
              <w:t> министерства образования РФ от 12.01.93г. № 10/32 – Т 75 Об отпусках</w:t>
            </w:r>
          </w:p>
          <w:p>
            <w:pPr>
              <w:jc w:val="both"/>
              <w:spacing w:after="0" w:line="240" w:lineRule="auto"/>
              <w:rPr>
                <w:sz w:val="24"/>
                <w:szCs w:val="24"/>
              </w:rPr>
            </w:pPr>
            <w:r>
              <w:rPr>
                <w:rFonts w:ascii="Times New Roman" w:hAnsi="Times New Roman" w:cs="Times New Roman"/>
                <w:color w:val="#000000"/>
                <w:sz w:val="24"/>
                <w:szCs w:val="24"/>
              </w:rPr>
              <w:t> работников образовательных учреждений и педагогических работников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других учреждений, предприятий и организаций; Об утверждении тарифноквалификационных характеристик (требований); Положение о порядке</w:t>
            </w:r>
          </w:p>
          <w:p>
            <w:pPr>
              <w:jc w:val="both"/>
              <w:spacing w:after="0" w:line="240" w:lineRule="auto"/>
              <w:rPr>
                <w:sz w:val="24"/>
                <w:szCs w:val="24"/>
              </w:rPr>
            </w:pPr>
            <w:r>
              <w:rPr>
                <w:rFonts w:ascii="Times New Roman" w:hAnsi="Times New Roman" w:cs="Times New Roman"/>
                <w:color w:val="#000000"/>
                <w:sz w:val="24"/>
                <w:szCs w:val="24"/>
              </w:rPr>
              <w:t> аттестации педагогических и руководящих работников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образовательных учреждений; Об утверждении Единого</w:t>
            </w:r>
          </w:p>
          <w:p>
            <w:pPr>
              <w:jc w:val="both"/>
              <w:spacing w:after="0" w:line="240" w:lineRule="auto"/>
              <w:rPr>
                <w:sz w:val="24"/>
                <w:szCs w:val="24"/>
              </w:rPr>
            </w:pPr>
            <w:r>
              <w:rPr>
                <w:rFonts w:ascii="Times New Roman" w:hAnsi="Times New Roman" w:cs="Times New Roman"/>
                <w:color w:val="#000000"/>
                <w:sz w:val="24"/>
                <w:szCs w:val="24"/>
              </w:rPr>
              <w:t> квалификационного справочника руководителей, специалистов и служащих,</w:t>
            </w:r>
          </w:p>
          <w:p>
            <w:pPr>
              <w:jc w:val="both"/>
              <w:spacing w:after="0" w:line="240" w:lineRule="auto"/>
              <w:rPr>
                <w:sz w:val="24"/>
                <w:szCs w:val="24"/>
              </w:rPr>
            </w:pPr>
            <w:r>
              <w:rPr>
                <w:rFonts w:ascii="Times New Roman" w:hAnsi="Times New Roman" w:cs="Times New Roman"/>
                <w:color w:val="#000000"/>
                <w:sz w:val="24"/>
                <w:szCs w:val="24"/>
              </w:rPr>
              <w:t> раздел Квалификационные характеристики должностей работников</w:t>
            </w:r>
          </w:p>
          <w:p>
            <w:pPr>
              <w:jc w:val="both"/>
              <w:spacing w:after="0" w:line="240" w:lineRule="auto"/>
              <w:rPr>
                <w:sz w:val="24"/>
                <w:szCs w:val="24"/>
              </w:rPr>
            </w:pPr>
            <w:r>
              <w:rPr>
                <w:rFonts w:ascii="Times New Roman" w:hAnsi="Times New Roman" w:cs="Times New Roman"/>
                <w:color w:val="#000000"/>
                <w:sz w:val="24"/>
                <w:szCs w:val="24"/>
              </w:rPr>
              <w:t> образования» - Приказ Минздравсоцразвития России № 593 от 14 августа</w:t>
            </w:r>
          </w:p>
          <w:p>
            <w:pPr>
              <w:jc w:val="both"/>
              <w:spacing w:after="0" w:line="240" w:lineRule="auto"/>
              <w:rPr>
                <w:sz w:val="24"/>
                <w:szCs w:val="24"/>
              </w:rPr>
            </w:pPr>
            <w:r>
              <w:rPr>
                <w:rFonts w:ascii="Times New Roman" w:hAnsi="Times New Roman" w:cs="Times New Roman"/>
                <w:color w:val="#000000"/>
                <w:sz w:val="24"/>
                <w:szCs w:val="24"/>
              </w:rPr>
              <w:t> 2009 г.; О практике проведения диагностики развития ребенка в системе</w:t>
            </w:r>
          </w:p>
          <w:p>
            <w:pPr>
              <w:jc w:val="both"/>
              <w:spacing w:after="0" w:line="240" w:lineRule="auto"/>
              <w:rPr>
                <w:sz w:val="24"/>
                <w:szCs w:val="24"/>
              </w:rPr>
            </w:pPr>
            <w:r>
              <w:rPr>
                <w:rFonts w:ascii="Times New Roman" w:hAnsi="Times New Roman" w:cs="Times New Roman"/>
                <w:color w:val="#000000"/>
                <w:sz w:val="24"/>
                <w:szCs w:val="24"/>
              </w:rPr>
              <w:t> дошкольного образования; Об использовании рабочего времени педагогапсихолога образовательного учреждения и др.).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регламентирующие деятельность специального психолога (Письмо</w:t>
            </w:r>
          </w:p>
          <w:p>
            <w:pPr>
              <w:jc w:val="both"/>
              <w:spacing w:after="0" w:line="240" w:lineRule="auto"/>
              <w:rPr>
                <w:sz w:val="24"/>
                <w:szCs w:val="24"/>
              </w:rPr>
            </w:pPr>
            <w:r>
              <w:rPr>
                <w:rFonts w:ascii="Times New Roman" w:hAnsi="Times New Roman" w:cs="Times New Roman"/>
                <w:color w:val="#000000"/>
                <w:sz w:val="24"/>
                <w:szCs w:val="24"/>
              </w:rPr>
              <w:t> Минобразования РФ от 03.04.2003 N 27/2722-6 «Об организации работы с</w:t>
            </w:r>
          </w:p>
          <w:p>
            <w:pPr>
              <w:jc w:val="both"/>
              <w:spacing w:after="0" w:line="240" w:lineRule="auto"/>
              <w:rPr>
                <w:sz w:val="24"/>
                <w:szCs w:val="24"/>
              </w:rPr>
            </w:pPr>
            <w:r>
              <w:rPr>
                <w:rFonts w:ascii="Times New Roman" w:hAnsi="Times New Roman" w:cs="Times New Roman"/>
                <w:color w:val="#000000"/>
                <w:sz w:val="24"/>
                <w:szCs w:val="24"/>
              </w:rPr>
              <w:t> обучающимися, имеющими сложный дефект»; Письмо Министерства</w:t>
            </w:r>
          </w:p>
          <w:p>
            <w:pPr>
              <w:jc w:val="both"/>
              <w:spacing w:after="0" w:line="240" w:lineRule="auto"/>
              <w:rPr>
                <w:sz w:val="24"/>
                <w:szCs w:val="24"/>
              </w:rPr>
            </w:pPr>
            <w:r>
              <w:rPr>
                <w:rFonts w:ascii="Times New Roman" w:hAnsi="Times New Roman" w:cs="Times New Roman"/>
                <w:color w:val="#000000"/>
                <w:sz w:val="24"/>
                <w:szCs w:val="24"/>
              </w:rPr>
              <w:t> образования Российской Федерации от 27.03.2000 № 27/901-6 «О психологомедико- педагогическом консилиуме (ПМПк)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Письмо Министерства образования и науки РФ от 18.04.2008 № АФ-150/06</w:t>
            </w:r>
          </w:p>
          <w:p>
            <w:pPr>
              <w:jc w:val="both"/>
              <w:spacing w:after="0" w:line="240" w:lineRule="auto"/>
              <w:rPr>
                <w:sz w:val="24"/>
                <w:szCs w:val="24"/>
              </w:rPr>
            </w:pPr>
            <w:r>
              <w:rPr>
                <w:rFonts w:ascii="Times New Roman" w:hAnsi="Times New Roman" w:cs="Times New Roman"/>
                <w:color w:val="#000000"/>
                <w:sz w:val="24"/>
                <w:szCs w:val="24"/>
              </w:rPr>
              <w:t> «О создании условий для получения образования детьми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и детьми-инвалидами»; Приказ Министерства</w:t>
            </w:r>
          </w:p>
          <w:p>
            <w:pPr>
              <w:jc w:val="both"/>
              <w:spacing w:after="0" w:line="240" w:lineRule="auto"/>
              <w:rPr>
                <w:sz w:val="24"/>
                <w:szCs w:val="24"/>
              </w:rPr>
            </w:pPr>
            <w:r>
              <w:rPr>
                <w:rFonts w:ascii="Times New Roman" w:hAnsi="Times New Roman" w:cs="Times New Roman"/>
                <w:color w:val="#000000"/>
                <w:sz w:val="24"/>
                <w:szCs w:val="24"/>
              </w:rPr>
              <w:t> образования и науки Российской Федерации (Минобрнауки России) от 20</w:t>
            </w:r>
          </w:p>
          <w:p>
            <w:pPr>
              <w:jc w:val="both"/>
              <w:spacing w:after="0" w:line="240" w:lineRule="auto"/>
              <w:rPr>
                <w:sz w:val="24"/>
                <w:szCs w:val="24"/>
              </w:rPr>
            </w:pPr>
            <w:r>
              <w:rPr>
                <w:rFonts w:ascii="Times New Roman" w:hAnsi="Times New Roman" w:cs="Times New Roman"/>
                <w:color w:val="#000000"/>
                <w:sz w:val="24"/>
                <w:szCs w:val="24"/>
              </w:rPr>
              <w:t> сентября 2013 г. N 1082 г. Москва «Об утверждении Положения о психологомедико- педагогической комиссии»). Учет требований ФГОС в деятельности</w:t>
            </w:r>
          </w:p>
          <w:p>
            <w:pPr>
              <w:jc w:val="both"/>
              <w:spacing w:after="0" w:line="240" w:lineRule="auto"/>
              <w:rPr>
                <w:sz w:val="24"/>
                <w:szCs w:val="24"/>
              </w:rPr>
            </w:pPr>
            <w:r>
              <w:rPr>
                <w:rFonts w:ascii="Times New Roman" w:hAnsi="Times New Roman" w:cs="Times New Roman"/>
                <w:color w:val="#000000"/>
                <w:sz w:val="24"/>
                <w:szCs w:val="24"/>
              </w:rPr>
              <w:t> специального психолога. Учетно-отчетная документация специального</w:t>
            </w:r>
          </w:p>
          <w:p>
            <w:pPr>
              <w:jc w:val="both"/>
              <w:spacing w:after="0" w:line="240" w:lineRule="auto"/>
              <w:rPr>
                <w:sz w:val="24"/>
                <w:szCs w:val="24"/>
              </w:rPr>
            </w:pPr>
            <w:r>
              <w:rPr>
                <w:rFonts w:ascii="Times New Roman" w:hAnsi="Times New Roman" w:cs="Times New Roman"/>
                <w:color w:val="#000000"/>
                <w:sz w:val="24"/>
                <w:szCs w:val="24"/>
              </w:rPr>
              <w:t> психолога (Годовой план работы; Журнал учета проведенной работы; График</w:t>
            </w:r>
          </w:p>
          <w:p>
            <w:pPr>
              <w:jc w:val="both"/>
              <w:spacing w:after="0" w:line="240" w:lineRule="auto"/>
              <w:rPr>
                <w:sz w:val="24"/>
                <w:szCs w:val="24"/>
              </w:rPr>
            </w:pPr>
            <w:r>
              <w:rPr>
                <w:rFonts w:ascii="Times New Roman" w:hAnsi="Times New Roman" w:cs="Times New Roman"/>
                <w:color w:val="#000000"/>
                <w:sz w:val="24"/>
                <w:szCs w:val="24"/>
              </w:rPr>
              <w:t> работы на неделю; Программы и методы психопрофилактической,</w:t>
            </w:r>
          </w:p>
          <w:p>
            <w:pPr>
              <w:jc w:val="both"/>
              <w:spacing w:after="0" w:line="240" w:lineRule="auto"/>
              <w:rPr>
                <w:sz w:val="24"/>
                <w:szCs w:val="24"/>
              </w:rPr>
            </w:pPr>
            <w:r>
              <w:rPr>
                <w:rFonts w:ascii="Times New Roman" w:hAnsi="Times New Roman" w:cs="Times New Roman"/>
                <w:color w:val="#000000"/>
                <w:sz w:val="24"/>
                <w:szCs w:val="24"/>
              </w:rPr>
              <w:t> диагностической, развивающей, коррекционной, консультационной и других</w:t>
            </w:r>
          </w:p>
          <w:p>
            <w:pPr>
              <w:jc w:val="both"/>
              <w:spacing w:after="0" w:line="240" w:lineRule="auto"/>
              <w:rPr>
                <w:sz w:val="24"/>
                <w:szCs w:val="24"/>
              </w:rPr>
            </w:pPr>
            <w:r>
              <w:rPr>
                <w:rFonts w:ascii="Times New Roman" w:hAnsi="Times New Roman" w:cs="Times New Roman"/>
                <w:color w:val="#000000"/>
                <w:sz w:val="24"/>
                <w:szCs w:val="24"/>
              </w:rPr>
              <w:t> видов работы; Аналитический отчет о проведенной работе за год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Нормативно-правовой и морально-нравственный аспекты регуляции профессиональной деятельности психолога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международные и отечественные правовые документы, определяющие работу педагога и психолога («Всеобщая декларация прав человека», «Конвенция о правах ребенка», «Конституция РВ» и др.). Руководящие документы о правах и</w:t>
            </w:r>
          </w:p>
          <w:p>
            <w:pPr>
              <w:jc w:val="both"/>
              <w:spacing w:after="0" w:line="240" w:lineRule="auto"/>
              <w:rPr>
                <w:sz w:val="24"/>
                <w:szCs w:val="24"/>
              </w:rPr>
            </w:pPr>
            <w:r>
              <w:rPr>
                <w:rFonts w:ascii="Times New Roman" w:hAnsi="Times New Roman" w:cs="Times New Roman"/>
                <w:color w:val="#000000"/>
                <w:sz w:val="24"/>
                <w:szCs w:val="24"/>
              </w:rPr>
              <w:t> обязанностях психолога. Уставы и Кодексы психологов.</w:t>
            </w:r>
          </w:p>
          <w:p>
            <w:pPr>
              <w:jc w:val="both"/>
              <w:spacing w:after="0" w:line="240" w:lineRule="auto"/>
              <w:rPr>
                <w:sz w:val="24"/>
                <w:szCs w:val="24"/>
              </w:rPr>
            </w:pPr>
            <w:r>
              <w:rPr>
                <w:rFonts w:ascii="Times New Roman" w:hAnsi="Times New Roman" w:cs="Times New Roman"/>
                <w:color w:val="#000000"/>
                <w:sz w:val="24"/>
                <w:szCs w:val="24"/>
              </w:rPr>
              <w:t> Традиционно выделяемые этические принципы в психологии. Доброжелательное и безоценочное отношение к собеседнику. Ориентация на нормы и ценности испытуемого. Разграничение личных и профессиональных отношений. Этические принципы проведения беседы: добровольность участия испытуемого в беседе; активность его в принятии решения; конфиденциальность диагностической информации; многовариантность выбора.</w:t>
            </w:r>
          </w:p>
          <w:p>
            <w:pPr>
              <w:jc w:val="both"/>
              <w:spacing w:after="0" w:line="240" w:lineRule="auto"/>
              <w:rPr>
                <w:sz w:val="24"/>
                <w:szCs w:val="24"/>
              </w:rPr>
            </w:pPr>
            <w:r>
              <w:rPr>
                <w:rFonts w:ascii="Times New Roman" w:hAnsi="Times New Roman" w:cs="Times New Roman"/>
                <w:color w:val="#000000"/>
                <w:sz w:val="24"/>
                <w:szCs w:val="24"/>
              </w:rPr>
              <w:t> Проблема этического «имиджа» психолога.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совести психолога. Проблема нравственного поступка в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Требования к морально-этическим и личностным качествам психолога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Нравственно-этические</w:t>
            </w:r>
          </w:p>
          <w:p>
            <w:pPr>
              <w:jc w:val="center"/>
              <w:spacing w:after="0" w:line="240" w:lineRule="auto"/>
              <w:rPr>
                <w:sz w:val="24"/>
                <w:szCs w:val="24"/>
              </w:rPr>
            </w:pPr>
            <w:r>
              <w:rPr>
                <w:rFonts w:ascii="Times New Roman" w:hAnsi="Times New Roman" w:cs="Times New Roman"/>
                <w:b/>
                <w:color w:val="#000000"/>
                <w:sz w:val="24"/>
                <w:szCs w:val="24"/>
              </w:rPr>
              <w:t> основы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833.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Профессионализм психолога.</w:t>
            </w:r>
          </w:p>
          <w:p>
            <w:pPr>
              <w:jc w:val="both"/>
              <w:spacing w:after="0" w:line="240" w:lineRule="auto"/>
              <w:rPr>
                <w:sz w:val="24"/>
                <w:szCs w:val="24"/>
              </w:rPr>
            </w:pPr>
            <w:r>
              <w:rPr>
                <w:rFonts w:ascii="Times New Roman" w:hAnsi="Times New Roman" w:cs="Times New Roman"/>
                <w:color w:val="#000000"/>
                <w:sz w:val="24"/>
                <w:szCs w:val="24"/>
              </w:rPr>
              <w:t> Принципиальные отличия «психологапрофессионала» от «психолога-любителя»</w:t>
            </w:r>
          </w:p>
          <w:p>
            <w:pPr>
              <w:jc w:val="both"/>
              <w:spacing w:after="0" w:line="240" w:lineRule="auto"/>
              <w:rPr>
                <w:sz w:val="24"/>
                <w:szCs w:val="24"/>
              </w:rPr>
            </w:pPr>
            <w:r>
              <w:rPr>
                <w:rFonts w:ascii="Times New Roman" w:hAnsi="Times New Roman" w:cs="Times New Roman"/>
                <w:color w:val="#000000"/>
                <w:sz w:val="24"/>
                <w:szCs w:val="24"/>
              </w:rPr>
              <w:t> (по И.В. Вачкову). Уровни профессионализма практического психолога и</w:t>
            </w:r>
          </w:p>
          <w:p>
            <w:pPr>
              <w:jc w:val="both"/>
              <w:spacing w:after="0" w:line="240" w:lineRule="auto"/>
              <w:rPr>
                <w:sz w:val="24"/>
                <w:szCs w:val="24"/>
              </w:rPr>
            </w:pPr>
            <w:r>
              <w:rPr>
                <w:rFonts w:ascii="Times New Roman" w:hAnsi="Times New Roman" w:cs="Times New Roman"/>
                <w:color w:val="#000000"/>
                <w:sz w:val="24"/>
                <w:szCs w:val="24"/>
              </w:rPr>
              <w:t> этапы овладения им. Две стороны профессионализма психолога: мотивационно- ценностная и операциональная. Характеристика мотивационно-ценностной стороны профессионализма психолога.</w:t>
            </w:r>
          </w:p>
          <w:p>
            <w:pPr>
              <w:jc w:val="both"/>
              <w:spacing w:after="0" w:line="240" w:lineRule="auto"/>
              <w:rPr>
                <w:sz w:val="24"/>
                <w:szCs w:val="24"/>
              </w:rPr>
            </w:pPr>
            <w:r>
              <w:rPr>
                <w:rFonts w:ascii="Times New Roman" w:hAnsi="Times New Roman" w:cs="Times New Roman"/>
                <w:color w:val="#000000"/>
                <w:sz w:val="24"/>
                <w:szCs w:val="24"/>
              </w:rPr>
              <w:t> Нравственно-этические компоненты</w:t>
            </w:r>
          </w:p>
          <w:p>
            <w:pPr>
              <w:jc w:val="both"/>
              <w:spacing w:after="0" w:line="240" w:lineRule="auto"/>
              <w:rPr>
                <w:sz w:val="24"/>
                <w:szCs w:val="24"/>
              </w:rPr>
            </w:pPr>
            <w:r>
              <w:rPr>
                <w:rFonts w:ascii="Times New Roman" w:hAnsi="Times New Roman" w:cs="Times New Roman"/>
                <w:color w:val="#000000"/>
                <w:sz w:val="24"/>
                <w:szCs w:val="24"/>
              </w:rPr>
              <w:t> профессионализма. Готовность и</w:t>
            </w:r>
          </w:p>
          <w:p>
            <w:pPr>
              <w:jc w:val="both"/>
              <w:spacing w:after="0" w:line="240" w:lineRule="auto"/>
              <w:rPr>
                <w:sz w:val="24"/>
                <w:szCs w:val="24"/>
              </w:rPr>
            </w:pPr>
            <w:r>
              <w:rPr>
                <w:rFonts w:ascii="Times New Roman" w:hAnsi="Times New Roman" w:cs="Times New Roman"/>
                <w:color w:val="#000000"/>
                <w:sz w:val="24"/>
                <w:szCs w:val="24"/>
              </w:rPr>
              <w:t> подготовленность к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способа существования</w:t>
            </w:r>
          </w:p>
          <w:p>
            <w:pPr>
              <w:jc w:val="both"/>
              <w:spacing w:after="0" w:line="240" w:lineRule="auto"/>
              <w:rPr>
                <w:sz w:val="24"/>
                <w:szCs w:val="24"/>
              </w:rPr>
            </w:pPr>
            <w:r>
              <w:rPr>
                <w:rFonts w:ascii="Times New Roman" w:hAnsi="Times New Roman" w:cs="Times New Roman"/>
                <w:color w:val="#000000"/>
                <w:sz w:val="24"/>
                <w:szCs w:val="24"/>
              </w:rPr>
              <w:t> человека (по С.Л. Рубинштейну) и две</w:t>
            </w:r>
          </w:p>
          <w:p>
            <w:pPr>
              <w:jc w:val="both"/>
              <w:spacing w:after="0" w:line="240" w:lineRule="auto"/>
              <w:rPr>
                <w:sz w:val="24"/>
                <w:szCs w:val="24"/>
              </w:rPr>
            </w:pPr>
            <w:r>
              <w:rPr>
                <w:rFonts w:ascii="Times New Roman" w:hAnsi="Times New Roman" w:cs="Times New Roman"/>
                <w:color w:val="#000000"/>
                <w:sz w:val="24"/>
                <w:szCs w:val="24"/>
              </w:rPr>
              <w:t> модели профессионализма (по Л.М.Митиной). Психологическая характеристика модели адаптивного поведения и</w:t>
            </w:r>
          </w:p>
          <w:p>
            <w:pPr>
              <w:jc w:val="both"/>
              <w:spacing w:after="0" w:line="240" w:lineRule="auto"/>
              <w:rPr>
                <w:sz w:val="24"/>
                <w:szCs w:val="24"/>
              </w:rPr>
            </w:pPr>
            <w:r>
              <w:rPr>
                <w:rFonts w:ascii="Times New Roman" w:hAnsi="Times New Roman" w:cs="Times New Roman"/>
                <w:color w:val="#000000"/>
                <w:sz w:val="24"/>
                <w:szCs w:val="24"/>
              </w:rPr>
              <w:t> модели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как процесс</w:t>
            </w:r>
          </w:p>
          <w:p>
            <w:pPr>
              <w:jc w:val="both"/>
              <w:spacing w:after="0" w:line="240" w:lineRule="auto"/>
              <w:rPr>
                <w:sz w:val="24"/>
                <w:szCs w:val="24"/>
              </w:rPr>
            </w:pPr>
            <w:r>
              <w:rPr>
                <w:rFonts w:ascii="Times New Roman" w:hAnsi="Times New Roman" w:cs="Times New Roman"/>
                <w:color w:val="#000000"/>
                <w:sz w:val="24"/>
                <w:szCs w:val="24"/>
              </w:rPr>
              <w:t> нравственного становления психолога.</w:t>
            </w:r>
          </w:p>
          <w:p>
            <w:pPr>
              <w:jc w:val="both"/>
              <w:spacing w:after="0" w:line="240" w:lineRule="auto"/>
              <w:rPr>
                <w:sz w:val="24"/>
                <w:szCs w:val="24"/>
              </w:rPr>
            </w:pPr>
            <w:r>
              <w:rPr>
                <w:rFonts w:ascii="Times New Roman" w:hAnsi="Times New Roman" w:cs="Times New Roman"/>
                <w:color w:val="#000000"/>
                <w:sz w:val="24"/>
                <w:szCs w:val="24"/>
              </w:rPr>
              <w:t> Модель деятельности практического</w:t>
            </w:r>
          </w:p>
          <w:p>
            <w:pPr>
              <w:jc w:val="both"/>
              <w:spacing w:after="0" w:line="240" w:lineRule="auto"/>
              <w:rPr>
                <w:sz w:val="24"/>
                <w:szCs w:val="24"/>
              </w:rPr>
            </w:pPr>
            <w:r>
              <w:rPr>
                <w:rFonts w:ascii="Times New Roman" w:hAnsi="Times New Roman" w:cs="Times New Roman"/>
                <w:color w:val="#000000"/>
                <w:sz w:val="24"/>
                <w:szCs w:val="24"/>
              </w:rPr>
              <w:t> психолога (по Е. Аллену — Г.С.</w:t>
            </w:r>
          </w:p>
          <w:p>
            <w:pPr>
              <w:jc w:val="both"/>
              <w:spacing w:after="0" w:line="240" w:lineRule="auto"/>
              <w:rPr>
                <w:sz w:val="24"/>
                <w:szCs w:val="24"/>
              </w:rPr>
            </w:pPr>
            <w:r>
              <w:rPr>
                <w:rFonts w:ascii="Times New Roman" w:hAnsi="Times New Roman" w:cs="Times New Roman"/>
                <w:color w:val="#000000"/>
                <w:sz w:val="24"/>
                <w:szCs w:val="24"/>
              </w:rPr>
              <w:t> Абрамовой). Проблема профессиональных</w:t>
            </w:r>
          </w:p>
          <w:p>
            <w:pPr>
              <w:jc w:val="both"/>
              <w:spacing w:after="0" w:line="240" w:lineRule="auto"/>
              <w:rPr>
                <w:sz w:val="24"/>
                <w:szCs w:val="24"/>
              </w:rPr>
            </w:pPr>
            <w:r>
              <w:rPr>
                <w:rFonts w:ascii="Times New Roman" w:hAnsi="Times New Roman" w:cs="Times New Roman"/>
                <w:color w:val="#000000"/>
                <w:sz w:val="24"/>
                <w:szCs w:val="24"/>
              </w:rPr>
              <w:t> стандартов деятельности психологов.</w:t>
            </w:r>
          </w:p>
          <w:p>
            <w:pPr>
              <w:jc w:val="both"/>
              <w:spacing w:after="0" w:line="240" w:lineRule="auto"/>
              <w:rPr>
                <w:sz w:val="24"/>
                <w:szCs w:val="24"/>
              </w:rPr>
            </w:pPr>
            <w:r>
              <w:rPr>
                <w:rFonts w:ascii="Times New Roman" w:hAnsi="Times New Roman" w:cs="Times New Roman"/>
                <w:color w:val="#000000"/>
                <w:sz w:val="24"/>
                <w:szCs w:val="24"/>
              </w:rPr>
              <w:t> Правовые и этические нормы.</w:t>
            </w:r>
          </w:p>
          <w:p>
            <w:pPr>
              <w:jc w:val="both"/>
              <w:spacing w:after="0" w:line="240" w:lineRule="auto"/>
              <w:rPr>
                <w:sz w:val="24"/>
                <w:szCs w:val="24"/>
              </w:rPr>
            </w:pPr>
            <w:r>
              <w:rPr>
                <w:rFonts w:ascii="Times New Roman" w:hAnsi="Times New Roman" w:cs="Times New Roman"/>
                <w:color w:val="#000000"/>
                <w:sz w:val="24"/>
                <w:szCs w:val="24"/>
              </w:rPr>
              <w:t> Ценностно-нравственные основы</w:t>
            </w:r>
          </w:p>
          <w:p>
            <w:pPr>
              <w:jc w:val="both"/>
              <w:spacing w:after="0" w:line="240" w:lineRule="auto"/>
              <w:rPr>
                <w:sz w:val="24"/>
                <w:szCs w:val="24"/>
              </w:rPr>
            </w:pPr>
            <w:r>
              <w:rPr>
                <w:rFonts w:ascii="Times New Roman" w:hAnsi="Times New Roman" w:cs="Times New Roman"/>
                <w:color w:val="#000000"/>
                <w:sz w:val="24"/>
                <w:szCs w:val="24"/>
              </w:rPr>
              <w:t> выбора профессии психолога. Система</w:t>
            </w:r>
          </w:p>
          <w:p>
            <w:pPr>
              <w:jc w:val="both"/>
              <w:spacing w:after="0" w:line="240" w:lineRule="auto"/>
              <w:rPr>
                <w:sz w:val="24"/>
                <w:szCs w:val="24"/>
              </w:rPr>
            </w:pPr>
            <w:r>
              <w:rPr>
                <w:rFonts w:ascii="Times New Roman" w:hAnsi="Times New Roman" w:cs="Times New Roman"/>
                <w:color w:val="#000000"/>
                <w:sz w:val="24"/>
                <w:szCs w:val="24"/>
              </w:rPr>
              <w:t> личностных и профессиональных</w:t>
            </w:r>
          </w:p>
          <w:p>
            <w:pPr>
              <w:jc w:val="both"/>
              <w:spacing w:after="0" w:line="240" w:lineRule="auto"/>
              <w:rPr>
                <w:sz w:val="24"/>
                <w:szCs w:val="24"/>
              </w:rPr>
            </w:pPr>
            <w:r>
              <w:rPr>
                <w:rFonts w:ascii="Times New Roman" w:hAnsi="Times New Roman" w:cs="Times New Roman"/>
                <w:color w:val="#000000"/>
                <w:sz w:val="24"/>
                <w:szCs w:val="24"/>
              </w:rPr>
              <w:t> ценностей психолога. Профессионально</w:t>
            </w:r>
          </w:p>
          <w:p>
            <w:pPr>
              <w:jc w:val="both"/>
              <w:spacing w:after="0" w:line="240" w:lineRule="auto"/>
              <w:rPr>
                <w:sz w:val="24"/>
                <w:szCs w:val="24"/>
              </w:rPr>
            </w:pPr>
            <w:r>
              <w:rPr>
                <w:rFonts w:ascii="Times New Roman" w:hAnsi="Times New Roman" w:cs="Times New Roman"/>
                <w:color w:val="#000000"/>
                <w:sz w:val="24"/>
                <w:szCs w:val="24"/>
              </w:rPr>
              <w:t> значимые особенности личности</w:t>
            </w:r>
          </w:p>
          <w:p>
            <w:pPr>
              <w:jc w:val="both"/>
              <w:spacing w:after="0" w:line="240" w:lineRule="auto"/>
              <w:rPr>
                <w:sz w:val="24"/>
                <w:szCs w:val="24"/>
              </w:rPr>
            </w:pPr>
            <w:r>
              <w:rPr>
                <w:rFonts w:ascii="Times New Roman" w:hAnsi="Times New Roman" w:cs="Times New Roman"/>
                <w:color w:val="#000000"/>
                <w:sz w:val="24"/>
                <w:szCs w:val="24"/>
              </w:rPr>
              <w:t> психолога. Уникальность личности</w:t>
            </w:r>
          </w:p>
          <w:p>
            <w:pPr>
              <w:jc w:val="both"/>
              <w:spacing w:after="0" w:line="240" w:lineRule="auto"/>
              <w:rPr>
                <w:sz w:val="24"/>
                <w:szCs w:val="24"/>
              </w:rPr>
            </w:pPr>
            <w:r>
              <w:rPr>
                <w:rFonts w:ascii="Times New Roman" w:hAnsi="Times New Roman" w:cs="Times New Roman"/>
                <w:color w:val="#000000"/>
                <w:sz w:val="24"/>
                <w:szCs w:val="24"/>
              </w:rPr>
              <w:t> психолога как ценность. Система</w:t>
            </w:r>
          </w:p>
          <w:p>
            <w:pPr>
              <w:jc w:val="both"/>
              <w:spacing w:after="0" w:line="240" w:lineRule="auto"/>
              <w:rPr>
                <w:sz w:val="24"/>
                <w:szCs w:val="24"/>
              </w:rPr>
            </w:pPr>
            <w:r>
              <w:rPr>
                <w:rFonts w:ascii="Times New Roman" w:hAnsi="Times New Roman" w:cs="Times New Roman"/>
                <w:color w:val="#000000"/>
                <w:sz w:val="24"/>
                <w:szCs w:val="24"/>
              </w:rPr>
              <w:t> профессиональных и жизненных целей</w:t>
            </w:r>
          </w:p>
          <w:p>
            <w:pPr>
              <w:jc w:val="both"/>
              <w:spacing w:after="0" w:line="240" w:lineRule="auto"/>
              <w:rPr>
                <w:sz w:val="24"/>
                <w:szCs w:val="24"/>
              </w:rPr>
            </w:pPr>
            <w:r>
              <w:rPr>
                <w:rFonts w:ascii="Times New Roman" w:hAnsi="Times New Roman" w:cs="Times New Roman"/>
                <w:color w:val="#000000"/>
                <w:sz w:val="24"/>
                <w:szCs w:val="24"/>
              </w:rPr>
              <w:t> психолога. Индивидуальный стиль</w:t>
            </w:r>
          </w:p>
          <w:p>
            <w:pPr>
              <w:jc w:val="both"/>
              <w:spacing w:after="0" w:line="240" w:lineRule="auto"/>
              <w:rPr>
                <w:sz w:val="24"/>
                <w:szCs w:val="24"/>
              </w:rPr>
            </w:pPr>
            <w:r>
              <w:rPr>
                <w:rFonts w:ascii="Times New Roman" w:hAnsi="Times New Roman" w:cs="Times New Roman"/>
                <w:color w:val="#000000"/>
                <w:sz w:val="24"/>
                <w:szCs w:val="24"/>
              </w:rPr>
              <w:t> деятельности психолога. Кризисы и этапы</w:t>
            </w:r>
          </w:p>
          <w:p>
            <w:pPr>
              <w:jc w:val="both"/>
              <w:spacing w:after="0" w:line="240" w:lineRule="auto"/>
              <w:rPr>
                <w:sz w:val="24"/>
                <w:szCs w:val="24"/>
              </w:rPr>
            </w:pPr>
            <w:r>
              <w:rPr>
                <w:rFonts w:ascii="Times New Roman" w:hAnsi="Times New Roman" w:cs="Times New Roman"/>
                <w:color w:val="#000000"/>
                <w:sz w:val="24"/>
                <w:szCs w:val="24"/>
              </w:rPr>
              <w:t> профессионального становления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практического психолога: на пути к</w:t>
            </w:r>
          </w:p>
          <w:p>
            <w:pPr>
              <w:jc w:val="both"/>
              <w:spacing w:after="0" w:line="240" w:lineRule="auto"/>
              <w:rPr>
                <w:sz w:val="24"/>
                <w:szCs w:val="24"/>
              </w:rPr>
            </w:pPr>
            <w:r>
              <w:rPr>
                <w:rFonts w:ascii="Times New Roman" w:hAnsi="Times New Roman" w:cs="Times New Roman"/>
                <w:color w:val="#000000"/>
                <w:sz w:val="24"/>
                <w:szCs w:val="24"/>
              </w:rPr>
              <w:t> этическим основам профессии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Этические основы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первых</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профессионально-этических кодексов. Профессиональная этика: понятие и</w:t>
            </w:r>
          </w:p>
          <w:p>
            <w:pPr>
              <w:jc w:val="both"/>
              <w:spacing w:after="0" w:line="240" w:lineRule="auto"/>
              <w:rPr>
                <w:sz w:val="24"/>
                <w:szCs w:val="24"/>
              </w:rPr>
            </w:pPr>
            <w:r>
              <w:rPr>
                <w:rFonts w:ascii="Times New Roman" w:hAnsi="Times New Roman" w:cs="Times New Roman"/>
                <w:color w:val="#000000"/>
                <w:sz w:val="24"/>
                <w:szCs w:val="24"/>
              </w:rPr>
              <w:t> предназначение. Этика как неотъемлемая часть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основы</w:t>
            </w:r>
          </w:p>
          <w:p>
            <w:pPr>
              <w:jc w:val="both"/>
              <w:spacing w:after="0" w:line="240" w:lineRule="auto"/>
              <w:rPr>
                <w:sz w:val="24"/>
                <w:szCs w:val="24"/>
              </w:rPr>
            </w:pPr>
            <w:r>
              <w:rPr>
                <w:rFonts w:ascii="Times New Roman" w:hAnsi="Times New Roman" w:cs="Times New Roman"/>
                <w:color w:val="#000000"/>
                <w:sz w:val="24"/>
                <w:szCs w:val="24"/>
              </w:rPr>
              <w:t> профессиональной этики психолога. Уровни регуляции и этические аспекты деятельности психолога. Главный этический парадокс психологии. Основные</w:t>
            </w:r>
          </w:p>
          <w:p>
            <w:pPr>
              <w:jc w:val="both"/>
              <w:spacing w:after="0" w:line="240" w:lineRule="auto"/>
              <w:rPr>
                <w:sz w:val="24"/>
                <w:szCs w:val="24"/>
              </w:rPr>
            </w:pPr>
            <w:r>
              <w:rPr>
                <w:rFonts w:ascii="Times New Roman" w:hAnsi="Times New Roman" w:cs="Times New Roman"/>
                <w:color w:val="#000000"/>
                <w:sz w:val="24"/>
                <w:szCs w:val="24"/>
              </w:rPr>
              <w:t> этические противоречия в деятельности психолога. Основные этические проблемы в деятельности психолога. Традиционные этические принципы в работе психолога: компетентность,порядочность, забота о благополучии,</w:t>
            </w:r>
          </w:p>
          <w:p>
            <w:pPr>
              <w:jc w:val="both"/>
              <w:spacing w:after="0" w:line="240" w:lineRule="auto"/>
              <w:rPr>
                <w:sz w:val="24"/>
                <w:szCs w:val="24"/>
              </w:rPr>
            </w:pPr>
            <w:r>
              <w:rPr>
                <w:rFonts w:ascii="Times New Roman" w:hAnsi="Times New Roman" w:cs="Times New Roman"/>
                <w:color w:val="#000000"/>
                <w:sz w:val="24"/>
                <w:szCs w:val="24"/>
              </w:rPr>
              <w:t> уважение других, профессио нальная, научная и социальная ответственность. Проблема общечеловеческих ценностей в деятельности психолога. Этические стандарты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Этический кодекс психолога: понятие, предназначение, специфика</w:t>
            </w:r>
          </w:p>
          <w:p>
            <w:pPr>
              <w:jc w:val="both"/>
              <w:spacing w:after="0" w:line="240" w:lineRule="auto"/>
              <w:rPr>
                <w:sz w:val="24"/>
                <w:szCs w:val="24"/>
              </w:rPr>
            </w:pPr>
            <w:r>
              <w:rPr>
                <w:rFonts w:ascii="Times New Roman" w:hAnsi="Times New Roman" w:cs="Times New Roman"/>
                <w:color w:val="#000000"/>
                <w:sz w:val="24"/>
                <w:szCs w:val="24"/>
              </w:rPr>
              <w:t> применения. Этический кодекс российской ассоциации тренинга и психотерапии. Этический кодекс педагогапсихолого образовательного учреждения. Этический кодекс педагога-психолога службы практической психологии образования России.</w:t>
            </w:r>
          </w:p>
          <w:p>
            <w:pPr>
              <w:jc w:val="both"/>
              <w:spacing w:after="0" w:line="240" w:lineRule="auto"/>
              <w:rPr>
                <w:sz w:val="24"/>
                <w:szCs w:val="24"/>
              </w:rPr>
            </w:pPr>
            <w:r>
              <w:rPr>
                <w:rFonts w:ascii="Times New Roman" w:hAnsi="Times New Roman" w:cs="Times New Roman"/>
                <w:color w:val="#000000"/>
                <w:sz w:val="24"/>
                <w:szCs w:val="24"/>
              </w:rPr>
              <w:t> Этические нормы психологаисследователя, психолога-практика, преподавателя психологии. Этические нормы в</w:t>
            </w:r>
          </w:p>
          <w:p>
            <w:pPr>
              <w:jc w:val="both"/>
              <w:spacing w:after="0" w:line="240" w:lineRule="auto"/>
              <w:rPr>
                <w:sz w:val="24"/>
                <w:szCs w:val="24"/>
              </w:rPr>
            </w:pPr>
            <w:r>
              <w:rPr>
                <w:rFonts w:ascii="Times New Roman" w:hAnsi="Times New Roman" w:cs="Times New Roman"/>
                <w:color w:val="#000000"/>
                <w:sz w:val="24"/>
                <w:szCs w:val="24"/>
              </w:rPr>
              <w:t> групповой психологической работе.</w:t>
            </w:r>
          </w:p>
          <w:p>
            <w:pPr>
              <w:jc w:val="both"/>
              <w:spacing w:after="0" w:line="240" w:lineRule="auto"/>
              <w:rPr>
                <w:sz w:val="24"/>
                <w:szCs w:val="24"/>
              </w:rPr>
            </w:pPr>
            <w:r>
              <w:rPr>
                <w:rFonts w:ascii="Times New Roman" w:hAnsi="Times New Roman" w:cs="Times New Roman"/>
                <w:color w:val="#000000"/>
                <w:sz w:val="24"/>
                <w:szCs w:val="24"/>
              </w:rPr>
              <w:t> Этические нормы в психодиагностической</w:t>
            </w:r>
          </w:p>
          <w:p>
            <w:pPr>
              <w:jc w:val="both"/>
              <w:spacing w:after="0" w:line="240" w:lineRule="auto"/>
              <w:rPr>
                <w:sz w:val="24"/>
                <w:szCs w:val="24"/>
              </w:rPr>
            </w:pPr>
            <w:r>
              <w:rPr>
                <w:rFonts w:ascii="Times New Roman" w:hAnsi="Times New Roman" w:cs="Times New Roman"/>
                <w:color w:val="#000000"/>
                <w:sz w:val="24"/>
                <w:szCs w:val="24"/>
              </w:rPr>
              <w:t> работе. Этические нормы в</w:t>
            </w:r>
          </w:p>
          <w:p>
            <w:pPr>
              <w:jc w:val="both"/>
              <w:spacing w:after="0" w:line="240" w:lineRule="auto"/>
              <w:rPr>
                <w:sz w:val="24"/>
                <w:szCs w:val="24"/>
              </w:rPr>
            </w:pPr>
            <w:r>
              <w:rPr>
                <w:rFonts w:ascii="Times New Roman" w:hAnsi="Times New Roman" w:cs="Times New Roman"/>
                <w:color w:val="#000000"/>
                <w:sz w:val="24"/>
                <w:szCs w:val="24"/>
              </w:rPr>
              <w:t> консультационной работе. Этические нормы во взаимодействии с клиентами</w:t>
            </w:r>
          </w:p>
          <w:p>
            <w:pPr>
              <w:jc w:val="both"/>
              <w:spacing w:after="0" w:line="240" w:lineRule="auto"/>
              <w:rPr>
                <w:sz w:val="24"/>
                <w:szCs w:val="24"/>
              </w:rPr>
            </w:pPr>
            <w:r>
              <w:rPr>
                <w:rFonts w:ascii="Times New Roman" w:hAnsi="Times New Roman" w:cs="Times New Roman"/>
                <w:color w:val="#000000"/>
                <w:sz w:val="24"/>
                <w:szCs w:val="24"/>
              </w:rPr>
              <w:t> разного возраста. Этические нормы во взаимоотношениях с разными категориями взрослых клиентов. Этические нормы во взаимодействии с заказчиком. Этические</w:t>
            </w:r>
          </w:p>
          <w:p>
            <w:pPr>
              <w:jc w:val="both"/>
              <w:spacing w:after="0" w:line="240" w:lineRule="auto"/>
              <w:rPr>
                <w:sz w:val="24"/>
                <w:szCs w:val="24"/>
              </w:rPr>
            </w:pPr>
            <w:r>
              <w:rPr>
                <w:rFonts w:ascii="Times New Roman" w:hAnsi="Times New Roman" w:cs="Times New Roman"/>
                <w:color w:val="#000000"/>
                <w:sz w:val="24"/>
                <w:szCs w:val="24"/>
              </w:rPr>
              <w:t> нормы во взаимодействии с руководителем.</w:t>
            </w:r>
          </w:p>
          <w:p>
            <w:pPr>
              <w:jc w:val="both"/>
              <w:spacing w:after="0" w:line="240" w:lineRule="auto"/>
              <w:rPr>
                <w:sz w:val="24"/>
                <w:szCs w:val="24"/>
              </w:rPr>
            </w:pPr>
            <w:r>
              <w:rPr>
                <w:rFonts w:ascii="Times New Roman" w:hAnsi="Times New Roman" w:cs="Times New Roman"/>
                <w:color w:val="#000000"/>
                <w:sz w:val="24"/>
                <w:szCs w:val="24"/>
              </w:rPr>
              <w:t> Этические нормы во взаимодействии с</w:t>
            </w:r>
          </w:p>
          <w:p>
            <w:pPr>
              <w:jc w:val="both"/>
              <w:spacing w:after="0" w:line="240" w:lineRule="auto"/>
              <w:rPr>
                <w:sz w:val="24"/>
                <w:szCs w:val="24"/>
              </w:rPr>
            </w:pPr>
            <w:r>
              <w:rPr>
                <w:rFonts w:ascii="Times New Roman" w:hAnsi="Times New Roman" w:cs="Times New Roman"/>
                <w:color w:val="#000000"/>
                <w:sz w:val="24"/>
                <w:szCs w:val="24"/>
              </w:rPr>
              <w:t> коллегами. Этические нормы взаимоотношений в профессиональном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сообществе.</w:t>
            </w:r>
          </w:p>
          <w:p>
            <w:pPr>
              <w:jc w:val="both"/>
              <w:spacing w:after="0" w:line="240" w:lineRule="auto"/>
              <w:rPr>
                <w:sz w:val="24"/>
                <w:szCs w:val="24"/>
              </w:rPr>
            </w:pPr>
            <w:r>
              <w:rPr>
                <w:rFonts w:ascii="Times New Roman" w:hAnsi="Times New Roman" w:cs="Times New Roman"/>
                <w:color w:val="#000000"/>
                <w:sz w:val="24"/>
                <w:szCs w:val="24"/>
              </w:rPr>
              <w:t> Особенности решения этических проблем в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Нарушение этических принципов и стандартов в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Этические проблемы психолога, начинающего профессиональную деятельность. Этические аспекты проблемы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регулирующие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специального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Учет требований ФГОС в деятельности специального психолога.</w:t>
            </w:r>
          </w:p>
          <w:p>
            <w:pPr>
              <w:jc w:val="both"/>
              <w:spacing w:after="0" w:line="240" w:lineRule="auto"/>
              <w:rPr>
                <w:sz w:val="24"/>
                <w:szCs w:val="24"/>
              </w:rPr>
            </w:pPr>
            <w:r>
              <w:rPr>
                <w:rFonts w:ascii="Times New Roman" w:hAnsi="Times New Roman" w:cs="Times New Roman"/>
                <w:color w:val="#000000"/>
                <w:sz w:val="24"/>
                <w:szCs w:val="24"/>
              </w:rPr>
              <w:t> 2. Учетно-отчетная документация специального психолога                3. Годовой</w:t>
            </w:r>
          </w:p>
          <w:p>
            <w:pPr>
              <w:jc w:val="both"/>
              <w:spacing w:after="0" w:line="240" w:lineRule="auto"/>
              <w:rPr>
                <w:sz w:val="24"/>
                <w:szCs w:val="24"/>
              </w:rPr>
            </w:pPr>
            <w:r>
              <w:rPr>
                <w:rFonts w:ascii="Times New Roman" w:hAnsi="Times New Roman" w:cs="Times New Roman"/>
                <w:color w:val="#000000"/>
                <w:sz w:val="24"/>
                <w:szCs w:val="24"/>
              </w:rPr>
              <w:t> план работы; Журнал учета проведенной работы; График работы на неделю;</w:t>
            </w:r>
          </w:p>
          <w:p>
            <w:pPr>
              <w:jc w:val="both"/>
              <w:spacing w:after="0" w:line="240" w:lineRule="auto"/>
              <w:rPr>
                <w:sz w:val="24"/>
                <w:szCs w:val="24"/>
              </w:rPr>
            </w:pPr>
            <w:r>
              <w:rPr>
                <w:rFonts w:ascii="Times New Roman" w:hAnsi="Times New Roman" w:cs="Times New Roman"/>
                <w:color w:val="#000000"/>
                <w:sz w:val="24"/>
                <w:szCs w:val="24"/>
              </w:rPr>
              <w:t> 4. Программы и методы психопрофилактической, диагностической,</w:t>
            </w:r>
          </w:p>
          <w:p>
            <w:pPr>
              <w:jc w:val="both"/>
              <w:spacing w:after="0" w:line="240" w:lineRule="auto"/>
              <w:rPr>
                <w:sz w:val="24"/>
                <w:szCs w:val="24"/>
              </w:rPr>
            </w:pPr>
            <w:r>
              <w:rPr>
                <w:rFonts w:ascii="Times New Roman" w:hAnsi="Times New Roman" w:cs="Times New Roman"/>
                <w:color w:val="#000000"/>
                <w:sz w:val="24"/>
                <w:szCs w:val="24"/>
              </w:rPr>
              <w:t> развивающей, коррекционной, консультационной и других видов работы;</w:t>
            </w:r>
          </w:p>
          <w:p>
            <w:pPr>
              <w:jc w:val="both"/>
              <w:spacing w:after="0" w:line="240" w:lineRule="auto"/>
              <w:rPr>
                <w:sz w:val="24"/>
                <w:szCs w:val="24"/>
              </w:rPr>
            </w:pPr>
            <w:r>
              <w:rPr>
                <w:rFonts w:ascii="Times New Roman" w:hAnsi="Times New Roman" w:cs="Times New Roman"/>
                <w:color w:val="#000000"/>
                <w:sz w:val="24"/>
                <w:szCs w:val="24"/>
              </w:rPr>
              <w:t> 5. Аналитический отчет о проведенной работе за год и др.).</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Нравственно-этические</w:t>
            </w:r>
          </w:p>
          <w:p>
            <w:pPr>
              <w:jc w:val="center"/>
              <w:spacing w:after="0" w:line="240" w:lineRule="auto"/>
              <w:rPr>
                <w:sz w:val="24"/>
                <w:szCs w:val="24"/>
              </w:rPr>
            </w:pPr>
            <w:r>
              <w:rPr>
                <w:rFonts w:ascii="Times New Roman" w:hAnsi="Times New Roman" w:cs="Times New Roman"/>
                <w:b/>
                <w:color w:val="#000000"/>
                <w:sz w:val="24"/>
                <w:szCs w:val="24"/>
              </w:rPr>
              <w:t> основы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7.Этические основы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1.Международные правовые акты в сфере психологопедагогического сопровождения лиц с ограниченными возможностями</w:t>
            </w:r>
          </w:p>
          <w:p>
            <w:pPr>
              <w:jc w:val="center"/>
              <w:spacing w:after="0" w:line="240" w:lineRule="auto"/>
              <w:rPr>
                <w:sz w:val="24"/>
                <w:szCs w:val="24"/>
              </w:rPr>
            </w:pPr>
            <w:r>
              <w:rPr>
                <w:rFonts w:ascii="Times New Roman" w:hAnsi="Times New Roman" w:cs="Times New Roman"/>
                <w:b/>
                <w:color w:val="#000000"/>
                <w:sz w:val="24"/>
                <w:szCs w:val="24"/>
              </w:rPr>
              <w:t> здоровья.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Всеобщая декларация прав человека,</w:t>
            </w:r>
          </w:p>
          <w:p>
            <w:pPr>
              <w:jc w:val="left"/>
              <w:spacing w:after="0" w:line="240" w:lineRule="auto"/>
              <w:rPr>
                <w:sz w:val="24"/>
                <w:szCs w:val="24"/>
              </w:rPr>
            </w:pPr>
            <w:r>
              <w:rPr>
                <w:rFonts w:ascii="Times New Roman" w:hAnsi="Times New Roman" w:cs="Times New Roman"/>
                <w:color w:val="#000000"/>
                <w:sz w:val="24"/>
                <w:szCs w:val="24"/>
              </w:rPr>
              <w:t> 2. Декларация о правах умственно отсталых лиц.</w:t>
            </w:r>
          </w:p>
          <w:p>
            <w:pPr>
              <w:jc w:val="left"/>
              <w:spacing w:after="0" w:line="240" w:lineRule="auto"/>
              <w:rPr>
                <w:sz w:val="24"/>
                <w:szCs w:val="24"/>
              </w:rPr>
            </w:pPr>
            <w:r>
              <w:rPr>
                <w:rFonts w:ascii="Times New Roman" w:hAnsi="Times New Roman" w:cs="Times New Roman"/>
                <w:color w:val="#000000"/>
                <w:sz w:val="24"/>
                <w:szCs w:val="24"/>
              </w:rPr>
              <w:t> 3. Декларация о правах инвалидов.</w:t>
            </w:r>
          </w:p>
          <w:p>
            <w:pPr>
              <w:jc w:val="left"/>
              <w:spacing w:after="0" w:line="240" w:lineRule="auto"/>
              <w:rPr>
                <w:sz w:val="24"/>
                <w:szCs w:val="24"/>
              </w:rPr>
            </w:pPr>
            <w:r>
              <w:rPr>
                <w:rFonts w:ascii="Times New Roman" w:hAnsi="Times New Roman" w:cs="Times New Roman"/>
                <w:color w:val="#000000"/>
                <w:sz w:val="24"/>
                <w:szCs w:val="24"/>
              </w:rPr>
              <w:t> 4. Всемирная Декларация об обеспечении выживания, защиты и</w:t>
            </w:r>
          </w:p>
          <w:p>
            <w:pPr>
              <w:jc w:val="left"/>
              <w:spacing w:after="0" w:line="240" w:lineRule="auto"/>
              <w:rPr>
                <w:sz w:val="24"/>
                <w:szCs w:val="24"/>
              </w:rPr>
            </w:pPr>
            <w:r>
              <w:rPr>
                <w:rFonts w:ascii="Times New Roman" w:hAnsi="Times New Roman" w:cs="Times New Roman"/>
                <w:color w:val="#000000"/>
                <w:sz w:val="24"/>
                <w:szCs w:val="24"/>
              </w:rPr>
              <w:t> развития детей.</w:t>
            </w:r>
          </w:p>
          <w:p>
            <w:pPr>
              <w:jc w:val="left"/>
              <w:spacing w:after="0" w:line="240" w:lineRule="auto"/>
              <w:rPr>
                <w:sz w:val="24"/>
                <w:szCs w:val="24"/>
              </w:rPr>
            </w:pPr>
            <w:r>
              <w:rPr>
                <w:rFonts w:ascii="Times New Roman" w:hAnsi="Times New Roman" w:cs="Times New Roman"/>
                <w:color w:val="#000000"/>
                <w:sz w:val="24"/>
                <w:szCs w:val="24"/>
              </w:rPr>
              <w:t> 5. Стандартные правила обеспечения равных возможностей для</w:t>
            </w:r>
          </w:p>
          <w:p>
            <w:pPr>
              <w:jc w:val="left"/>
              <w:spacing w:after="0" w:line="240" w:lineRule="auto"/>
              <w:rPr>
                <w:sz w:val="24"/>
                <w:szCs w:val="24"/>
              </w:rPr>
            </w:pPr>
            <w:r>
              <w:rPr>
                <w:rFonts w:ascii="Times New Roman" w:hAnsi="Times New Roman" w:cs="Times New Roman"/>
                <w:color w:val="#000000"/>
                <w:sz w:val="24"/>
                <w:szCs w:val="24"/>
              </w:rPr>
              <w:t> инвалидов.</w:t>
            </w:r>
          </w:p>
          <w:p>
            <w:pPr>
              <w:jc w:val="left"/>
              <w:spacing w:after="0" w:line="240" w:lineRule="auto"/>
              <w:rPr>
                <w:sz w:val="24"/>
                <w:szCs w:val="24"/>
              </w:rPr>
            </w:pPr>
            <w:r>
              <w:rPr>
                <w:rFonts w:ascii="Times New Roman" w:hAnsi="Times New Roman" w:cs="Times New Roman"/>
                <w:color w:val="#000000"/>
                <w:sz w:val="24"/>
                <w:szCs w:val="24"/>
              </w:rPr>
              <w:t> 6. Конвенция о борьбе с дискриминацией в области образования,</w:t>
            </w:r>
          </w:p>
          <w:p>
            <w:pPr>
              <w:jc w:val="left"/>
              <w:spacing w:after="0" w:line="240" w:lineRule="auto"/>
              <w:rPr>
                <w:sz w:val="24"/>
                <w:szCs w:val="24"/>
              </w:rPr>
            </w:pPr>
            <w:r>
              <w:rPr>
                <w:rFonts w:ascii="Times New Roman" w:hAnsi="Times New Roman" w:cs="Times New Roman"/>
                <w:color w:val="#000000"/>
                <w:sz w:val="24"/>
                <w:szCs w:val="24"/>
              </w:rPr>
              <w:t> 7. Рекомендации о борьбе с дискриминацией в области образования.</w:t>
            </w:r>
          </w:p>
          <w:p>
            <w:pPr>
              <w:jc w:val="left"/>
              <w:spacing w:after="0" w:line="240" w:lineRule="auto"/>
              <w:rPr>
                <w:sz w:val="24"/>
                <w:szCs w:val="24"/>
              </w:rPr>
            </w:pPr>
            <w:r>
              <w:rPr>
                <w:rFonts w:ascii="Times New Roman" w:hAnsi="Times New Roman" w:cs="Times New Roman"/>
                <w:color w:val="#000000"/>
                <w:sz w:val="24"/>
                <w:szCs w:val="24"/>
              </w:rPr>
              <w:t> 8. Саламанкская декларация</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в области</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сопровождения лиц с ограниченными</w:t>
            </w:r>
          </w:p>
          <w:p>
            <w:pPr>
              <w:jc w:val="center"/>
              <w:spacing w:after="0" w:line="240" w:lineRule="auto"/>
              <w:rPr>
                <w:sz w:val="24"/>
                <w:szCs w:val="24"/>
              </w:rPr>
            </w:pPr>
            <w:r>
              <w:rPr>
                <w:rFonts w:ascii="Times New Roman" w:hAnsi="Times New Roman" w:cs="Times New Roman"/>
                <w:b/>
                <w:color w:val="#000000"/>
                <w:sz w:val="24"/>
                <w:szCs w:val="24"/>
              </w:rPr>
              <w:t> возможностями здоровья</w:t>
            </w:r>
          </w:p>
        </w:tc>
      </w:tr>
      <w:tr>
        <w:trPr>
          <w:trHeight w:hRule="exact" w:val="21.31518"/>
        </w:trPr>
        <w:tc>
          <w:tcPr>
            <w:tcW w:w="9640" w:type="dxa"/>
          </w:tcPr>
          <w:p/>
        </w:tc>
      </w:tr>
      <w:tr>
        <w:trPr>
          <w:trHeight w:hRule="exact" w:val="3993.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и социальные гарантии прав граждан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2. Формирование нормативно-правового обеспечения в сфере</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сопровождения лиц с ОВЗ. Федеральный закон</w:t>
            </w:r>
          </w:p>
          <w:p>
            <w:pPr>
              <w:jc w:val="left"/>
              <w:spacing w:after="0" w:line="240" w:lineRule="auto"/>
              <w:rPr>
                <w:sz w:val="24"/>
                <w:szCs w:val="24"/>
              </w:rPr>
            </w:pPr>
            <w:r>
              <w:rPr>
                <w:rFonts w:ascii="Times New Roman" w:hAnsi="Times New Roman" w:cs="Times New Roman"/>
                <w:color w:val="#000000"/>
                <w:sz w:val="24"/>
                <w:szCs w:val="24"/>
              </w:rPr>
              <w:t> «Об образовании в РФ».</w:t>
            </w:r>
          </w:p>
          <w:p>
            <w:pPr>
              <w:jc w:val="left"/>
              <w:spacing w:after="0" w:line="240" w:lineRule="auto"/>
              <w:rPr>
                <w:sz w:val="24"/>
                <w:szCs w:val="24"/>
              </w:rPr>
            </w:pPr>
            <w:r>
              <w:rPr>
                <w:rFonts w:ascii="Times New Roman" w:hAnsi="Times New Roman" w:cs="Times New Roman"/>
                <w:color w:val="#000000"/>
                <w:sz w:val="24"/>
                <w:szCs w:val="24"/>
              </w:rPr>
              <w:t> 3. Концепция модернизации российского образования на период до</w:t>
            </w:r>
          </w:p>
          <w:p>
            <w:pPr>
              <w:jc w:val="left"/>
              <w:spacing w:after="0" w:line="240" w:lineRule="auto"/>
              <w:rPr>
                <w:sz w:val="24"/>
                <w:szCs w:val="24"/>
              </w:rPr>
            </w:pPr>
            <w:r>
              <w:rPr>
                <w:rFonts w:ascii="Times New Roman" w:hAnsi="Times New Roman" w:cs="Times New Roman"/>
                <w:color w:val="#000000"/>
                <w:sz w:val="24"/>
                <w:szCs w:val="24"/>
              </w:rPr>
              <w:t> 2010 г и другие законодательные и нормативно-правовые документы об</w:t>
            </w:r>
          </w:p>
          <w:p>
            <w:pPr>
              <w:jc w:val="left"/>
              <w:spacing w:after="0" w:line="240" w:lineRule="auto"/>
              <w:rPr>
                <w:sz w:val="24"/>
                <w:szCs w:val="24"/>
              </w:rPr>
            </w:pPr>
            <w:r>
              <w:rPr>
                <w:rFonts w:ascii="Times New Roman" w:hAnsi="Times New Roman" w:cs="Times New Roman"/>
                <w:color w:val="#000000"/>
                <w:sz w:val="24"/>
                <w:szCs w:val="24"/>
              </w:rPr>
              <w:t> основных направлениях государственной политики в сфере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p>
            <w:pPr>
              <w:jc w:val="left"/>
              <w:spacing w:after="0" w:line="240" w:lineRule="auto"/>
              <w:rPr>
                <w:sz w:val="24"/>
                <w:szCs w:val="24"/>
              </w:rPr>
            </w:pPr>
            <w:r>
              <w:rPr>
                <w:rFonts w:ascii="Times New Roman" w:hAnsi="Times New Roman" w:cs="Times New Roman"/>
                <w:color w:val="#000000"/>
                <w:sz w:val="24"/>
                <w:szCs w:val="24"/>
              </w:rPr>
              <w:t> 4. Национальная доктрина образования в Российской Федерации на</w:t>
            </w:r>
          </w:p>
          <w:p>
            <w:pPr>
              <w:jc w:val="left"/>
              <w:spacing w:after="0" w:line="240" w:lineRule="auto"/>
              <w:rPr>
                <w:sz w:val="24"/>
                <w:szCs w:val="24"/>
              </w:rPr>
            </w:pPr>
            <w:r>
              <w:rPr>
                <w:rFonts w:ascii="Times New Roman" w:hAnsi="Times New Roman" w:cs="Times New Roman"/>
                <w:color w:val="#000000"/>
                <w:sz w:val="24"/>
                <w:szCs w:val="24"/>
              </w:rPr>
              <w:t> период до 2025 г. о психолого-педагогическом сопровождении лиц с ОВЗ.</w:t>
            </w:r>
          </w:p>
          <w:p>
            <w:pPr>
              <w:jc w:val="left"/>
              <w:spacing w:after="0" w:line="240" w:lineRule="auto"/>
              <w:rPr>
                <w:sz w:val="24"/>
                <w:szCs w:val="24"/>
              </w:rPr>
            </w:pPr>
            <w:r>
              <w:rPr>
                <w:rFonts w:ascii="Times New Roman" w:hAnsi="Times New Roman" w:cs="Times New Roman"/>
                <w:color w:val="#000000"/>
                <w:sz w:val="24"/>
                <w:szCs w:val="24"/>
              </w:rPr>
              <w:t> 5. Письмо Заместителя министра Минобрнауки России «О</w:t>
            </w:r>
          </w:p>
          <w:p>
            <w:pPr>
              <w:jc w:val="left"/>
              <w:spacing w:after="0" w:line="240" w:lineRule="auto"/>
              <w:rPr>
                <w:sz w:val="24"/>
                <w:szCs w:val="24"/>
              </w:rPr>
            </w:pPr>
            <w:r>
              <w:rPr>
                <w:rFonts w:ascii="Times New Roman" w:hAnsi="Times New Roman" w:cs="Times New Roman"/>
                <w:color w:val="#000000"/>
                <w:sz w:val="24"/>
                <w:szCs w:val="24"/>
              </w:rPr>
              <w:t> коррекционном и инклюзивном образовании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Федеральные государственные образовательные стандарты для</w:t>
            </w:r>
          </w:p>
          <w:p>
            <w:pPr>
              <w:jc w:val="left"/>
              <w:spacing w:after="0" w:line="240" w:lineRule="auto"/>
              <w:rPr>
                <w:sz w:val="24"/>
                <w:szCs w:val="24"/>
              </w:rPr>
            </w:pPr>
            <w:r>
              <w:rPr>
                <w:rFonts w:ascii="Times New Roman" w:hAnsi="Times New Roman" w:cs="Times New Roman"/>
                <w:color w:val="#000000"/>
                <w:sz w:val="24"/>
                <w:szCs w:val="24"/>
              </w:rPr>
              <w:t> обучающихся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7. Положение о ПМПК.</w:t>
            </w:r>
          </w:p>
          <w:p>
            <w:pPr>
              <w:jc w:val="left"/>
              <w:spacing w:after="0" w:line="240" w:lineRule="auto"/>
              <w:rPr>
                <w:sz w:val="24"/>
                <w:szCs w:val="24"/>
              </w:rPr>
            </w:pPr>
            <w:r>
              <w:rPr>
                <w:rFonts w:ascii="Times New Roman" w:hAnsi="Times New Roman" w:cs="Times New Roman"/>
                <w:color w:val="#000000"/>
                <w:sz w:val="24"/>
                <w:szCs w:val="24"/>
              </w:rPr>
              <w:t> 8. Региональные законодательные акты в области психологопедагогического сопровождения лиц с ограниченными возможностями</w:t>
            </w:r>
          </w:p>
          <w:p>
            <w:pPr>
              <w:jc w:val="left"/>
              <w:spacing w:after="0" w:line="240" w:lineRule="auto"/>
              <w:rPr>
                <w:sz w:val="24"/>
                <w:szCs w:val="24"/>
              </w:rPr>
            </w:pPr>
            <w:r>
              <w:rPr>
                <w:rFonts w:ascii="Times New Roman" w:hAnsi="Times New Roman" w:cs="Times New Roman"/>
                <w:color w:val="#000000"/>
                <w:sz w:val="24"/>
                <w:szCs w:val="24"/>
              </w:rPr>
              <w:t> здоровья.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Права ребенка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формы их защиты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Конвенции о правах ребенка.</w:t>
            </w:r>
          </w:p>
          <w:p>
            <w:pPr>
              <w:jc w:val="left"/>
              <w:spacing w:after="0" w:line="240" w:lineRule="auto"/>
              <w:rPr>
                <w:sz w:val="24"/>
                <w:szCs w:val="24"/>
              </w:rPr>
            </w:pPr>
            <w:r>
              <w:rPr>
                <w:rFonts w:ascii="Times New Roman" w:hAnsi="Times New Roman" w:cs="Times New Roman"/>
                <w:color w:val="#000000"/>
                <w:sz w:val="24"/>
                <w:szCs w:val="24"/>
              </w:rPr>
              <w:t> 2. Федеральный закон «О социальной защите инвалидов в РФ» (1995).</w:t>
            </w:r>
          </w:p>
          <w:p>
            <w:pPr>
              <w:jc w:val="left"/>
              <w:spacing w:after="0" w:line="240" w:lineRule="auto"/>
              <w:rPr>
                <w:sz w:val="24"/>
                <w:szCs w:val="24"/>
              </w:rPr>
            </w:pPr>
            <w:r>
              <w:rPr>
                <w:rFonts w:ascii="Times New Roman" w:hAnsi="Times New Roman" w:cs="Times New Roman"/>
                <w:color w:val="#000000"/>
                <w:sz w:val="24"/>
                <w:szCs w:val="24"/>
              </w:rPr>
              <w:t> 3. Федеральный закон «Об основных гарантиях прав ребенка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 (1998).</w:t>
            </w:r>
          </w:p>
          <w:p>
            <w:pPr>
              <w:jc w:val="left"/>
              <w:spacing w:after="0" w:line="240" w:lineRule="auto"/>
              <w:rPr>
                <w:sz w:val="24"/>
                <w:szCs w:val="24"/>
              </w:rPr>
            </w:pPr>
            <w:r>
              <w:rPr>
                <w:rFonts w:ascii="Times New Roman" w:hAnsi="Times New Roman" w:cs="Times New Roman"/>
                <w:color w:val="#000000"/>
                <w:sz w:val="24"/>
                <w:szCs w:val="24"/>
              </w:rPr>
              <w:t> 4. Семейный кодекс РФ и Гражданский кодекс РФ о правах детей.</w:t>
            </w:r>
          </w:p>
          <w:p>
            <w:pPr>
              <w:jc w:val="left"/>
              <w:spacing w:after="0" w:line="240" w:lineRule="auto"/>
              <w:rPr>
                <w:sz w:val="24"/>
                <w:szCs w:val="24"/>
              </w:rPr>
            </w:pPr>
            <w:r>
              <w:rPr>
                <w:rFonts w:ascii="Times New Roman" w:hAnsi="Times New Roman" w:cs="Times New Roman"/>
                <w:color w:val="#000000"/>
                <w:sz w:val="24"/>
                <w:szCs w:val="24"/>
              </w:rPr>
              <w:t> 5. Осуществление защиты нарушенных прав ребенка (формы правовой</w:t>
            </w:r>
          </w:p>
          <w:p>
            <w:pPr>
              <w:jc w:val="left"/>
              <w:spacing w:after="0" w:line="240" w:lineRule="auto"/>
              <w:rPr>
                <w:sz w:val="24"/>
                <w:szCs w:val="24"/>
              </w:rPr>
            </w:pPr>
            <w:r>
              <w:rPr>
                <w:rFonts w:ascii="Times New Roman" w:hAnsi="Times New Roman" w:cs="Times New Roman"/>
                <w:color w:val="#000000"/>
                <w:sz w:val="24"/>
                <w:szCs w:val="24"/>
              </w:rPr>
              <w:t> защиты).</w:t>
            </w:r>
          </w:p>
          <w:p>
            <w:pPr>
              <w:jc w:val="left"/>
              <w:spacing w:after="0" w:line="240" w:lineRule="auto"/>
              <w:rPr>
                <w:sz w:val="24"/>
                <w:szCs w:val="24"/>
              </w:rPr>
            </w:pPr>
            <w:r>
              <w:rPr>
                <w:rFonts w:ascii="Times New Roman" w:hAnsi="Times New Roman" w:cs="Times New Roman"/>
                <w:color w:val="#000000"/>
                <w:sz w:val="24"/>
                <w:szCs w:val="24"/>
              </w:rPr>
              <w:t> 6. Правовое положение ребенка в семье. Семейно-правовая</w:t>
            </w:r>
          </w:p>
          <w:p>
            <w:pPr>
              <w:jc w:val="left"/>
              <w:spacing w:after="0" w:line="240" w:lineRule="auto"/>
              <w:rPr>
                <w:sz w:val="24"/>
                <w:szCs w:val="24"/>
              </w:rPr>
            </w:pPr>
            <w:r>
              <w:rPr>
                <w:rFonts w:ascii="Times New Roman" w:hAnsi="Times New Roman" w:cs="Times New Roman"/>
                <w:color w:val="#000000"/>
                <w:sz w:val="24"/>
                <w:szCs w:val="24"/>
              </w:rPr>
              <w:t> ответственность родителей как мера защиты прав ребенка. Санкции,</w:t>
            </w:r>
          </w:p>
          <w:p>
            <w:pPr>
              <w:jc w:val="left"/>
              <w:spacing w:after="0" w:line="240" w:lineRule="auto"/>
              <w:rPr>
                <w:sz w:val="24"/>
                <w:szCs w:val="24"/>
              </w:rPr>
            </w:pPr>
            <w:r>
              <w:rPr>
                <w:rFonts w:ascii="Times New Roman" w:hAnsi="Times New Roman" w:cs="Times New Roman"/>
                <w:color w:val="#000000"/>
                <w:sz w:val="24"/>
                <w:szCs w:val="24"/>
              </w:rPr>
              <w:t> применяемые к родителям за ненадлежащее осуществление своих</w:t>
            </w:r>
          </w:p>
          <w:p>
            <w:pPr>
              <w:jc w:val="left"/>
              <w:spacing w:after="0" w:line="240" w:lineRule="auto"/>
              <w:rPr>
                <w:sz w:val="24"/>
                <w:szCs w:val="24"/>
              </w:rPr>
            </w:pPr>
            <w:r>
              <w:rPr>
                <w:rFonts w:ascii="Times New Roman" w:hAnsi="Times New Roman" w:cs="Times New Roman"/>
                <w:color w:val="#000000"/>
                <w:sz w:val="24"/>
                <w:szCs w:val="24"/>
              </w:rPr>
              <w:t> обязанностей.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регулирующие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специального психолога.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Положение о психологической службе в системе народного</w:t>
            </w:r>
          </w:p>
          <w:p>
            <w:pPr>
              <w:jc w:val="left"/>
              <w:spacing w:after="0" w:line="240" w:lineRule="auto"/>
              <w:rPr>
                <w:sz w:val="24"/>
                <w:szCs w:val="24"/>
              </w:rPr>
            </w:pPr>
            <w:r>
              <w:rPr>
                <w:rFonts w:ascii="Times New Roman" w:hAnsi="Times New Roman" w:cs="Times New Roman"/>
                <w:color w:val="#000000"/>
                <w:sz w:val="24"/>
                <w:szCs w:val="24"/>
              </w:rPr>
              <w:t> образования.</w:t>
            </w:r>
          </w:p>
          <w:p>
            <w:pPr>
              <w:jc w:val="left"/>
              <w:spacing w:after="0" w:line="240" w:lineRule="auto"/>
              <w:rPr>
                <w:sz w:val="24"/>
                <w:szCs w:val="24"/>
              </w:rPr>
            </w:pPr>
            <w:r>
              <w:rPr>
                <w:rFonts w:ascii="Times New Roman" w:hAnsi="Times New Roman" w:cs="Times New Roman"/>
                <w:color w:val="#000000"/>
                <w:sz w:val="24"/>
                <w:szCs w:val="24"/>
              </w:rPr>
              <w:t> 2. О введение должности психолога в учреждениях образования.</w:t>
            </w:r>
          </w:p>
          <w:p>
            <w:pPr>
              <w:jc w:val="left"/>
              <w:spacing w:after="0" w:line="240" w:lineRule="auto"/>
              <w:rPr>
                <w:sz w:val="24"/>
                <w:szCs w:val="24"/>
              </w:rPr>
            </w:pPr>
            <w:r>
              <w:rPr>
                <w:rFonts w:ascii="Times New Roman" w:hAnsi="Times New Roman" w:cs="Times New Roman"/>
                <w:color w:val="#000000"/>
                <w:sz w:val="24"/>
                <w:szCs w:val="24"/>
              </w:rPr>
              <w:t> 3. Положение о службе практической психологии в системе министерства образования Российской федерации Письмо Минобразования РФ от 03.04.2003 N 27/2722-6 «Об</w:t>
            </w:r>
          </w:p>
          <w:p>
            <w:pPr>
              <w:jc w:val="left"/>
              <w:spacing w:after="0" w:line="240" w:lineRule="auto"/>
              <w:rPr>
                <w:sz w:val="24"/>
                <w:szCs w:val="24"/>
              </w:rPr>
            </w:pPr>
            <w:r>
              <w:rPr>
                <w:rFonts w:ascii="Times New Roman" w:hAnsi="Times New Roman" w:cs="Times New Roman"/>
                <w:color w:val="#000000"/>
                <w:sz w:val="24"/>
                <w:szCs w:val="24"/>
              </w:rPr>
              <w:t> организации работы с обучающимися, имеющими сложный дефект»</w:t>
            </w:r>
          </w:p>
          <w:p>
            <w:pPr>
              <w:jc w:val="left"/>
              <w:spacing w:after="0" w:line="240" w:lineRule="auto"/>
              <w:rPr>
                <w:sz w:val="24"/>
                <w:szCs w:val="24"/>
              </w:rPr>
            </w:pPr>
            <w:r>
              <w:rPr>
                <w:rFonts w:ascii="Times New Roman" w:hAnsi="Times New Roman" w:cs="Times New Roman"/>
                <w:color w:val="#000000"/>
                <w:sz w:val="24"/>
                <w:szCs w:val="24"/>
              </w:rPr>
              <w:t> 4. 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5. Письмо Министерства образования и науки РФ от 18.04.2008 №</w:t>
            </w:r>
          </w:p>
          <w:p>
            <w:pPr>
              <w:jc w:val="left"/>
              <w:spacing w:after="0" w:line="240" w:lineRule="auto"/>
              <w:rPr>
                <w:sz w:val="24"/>
                <w:szCs w:val="24"/>
              </w:rPr>
            </w:pPr>
            <w:r>
              <w:rPr>
                <w:rFonts w:ascii="Times New Roman" w:hAnsi="Times New Roman" w:cs="Times New Roman"/>
                <w:color w:val="#000000"/>
                <w:sz w:val="24"/>
                <w:szCs w:val="24"/>
              </w:rPr>
              <w:t> АФ-150/06 «О создании условий для получения образования детьми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и детьми-инвалидами».</w:t>
            </w:r>
          </w:p>
          <w:p>
            <w:pPr>
              <w:jc w:val="left"/>
              <w:spacing w:after="0" w:line="240" w:lineRule="auto"/>
              <w:rPr>
                <w:sz w:val="24"/>
                <w:szCs w:val="24"/>
              </w:rPr>
            </w:pPr>
            <w:r>
              <w:rPr>
                <w:rFonts w:ascii="Times New Roman" w:hAnsi="Times New Roman" w:cs="Times New Roman"/>
                <w:color w:val="#000000"/>
                <w:sz w:val="24"/>
                <w:szCs w:val="24"/>
              </w:rPr>
              <w:t> 6. Приказ Министерства образования и науки Российской</w:t>
            </w:r>
          </w:p>
          <w:p>
            <w:pPr>
              <w:jc w:val="left"/>
              <w:spacing w:after="0" w:line="240" w:lineRule="auto"/>
              <w:rPr>
                <w:sz w:val="24"/>
                <w:szCs w:val="24"/>
              </w:rPr>
            </w:pPr>
            <w:r>
              <w:rPr>
                <w:rFonts w:ascii="Times New Roman" w:hAnsi="Times New Roman" w:cs="Times New Roman"/>
                <w:color w:val="#000000"/>
                <w:sz w:val="24"/>
                <w:szCs w:val="24"/>
              </w:rPr>
              <w:t> Федерации (Минобрнауки России) от 20 сентября 2013 г. N 1082 «Об</w:t>
            </w:r>
          </w:p>
          <w:p>
            <w:pPr>
              <w:jc w:val="left"/>
              <w:spacing w:after="0" w:line="240" w:lineRule="auto"/>
              <w:rPr>
                <w:sz w:val="24"/>
                <w:szCs w:val="24"/>
              </w:rPr>
            </w:pPr>
            <w:r>
              <w:rPr>
                <w:rFonts w:ascii="Times New Roman" w:hAnsi="Times New Roman" w:cs="Times New Roman"/>
                <w:color w:val="#000000"/>
                <w:sz w:val="24"/>
                <w:szCs w:val="24"/>
              </w:rPr>
              <w:t> утверждении Положения о психолого-медико-педагогической комиссии»).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Нормативно-правовой и морально-нравственный аспекты регуляции профессиональной деятельности психолога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Нравственно-этические</w:t>
            </w:r>
          </w:p>
          <w:p>
            <w:pPr>
              <w:jc w:val="center"/>
              <w:spacing w:after="0" w:line="240" w:lineRule="auto"/>
              <w:rPr>
                <w:sz w:val="24"/>
                <w:szCs w:val="24"/>
              </w:rPr>
            </w:pPr>
            <w:r>
              <w:rPr>
                <w:rFonts w:ascii="Times New Roman" w:hAnsi="Times New Roman" w:cs="Times New Roman"/>
                <w:b/>
                <w:color w:val="#000000"/>
                <w:sz w:val="24"/>
                <w:szCs w:val="24"/>
              </w:rPr>
              <w:t> основы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Этические основы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и этические основы профессиональной деятельности»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28.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(ППДО)(24)_plx_Нормативно-правовые и этические основы профессиональной деятельности_Психология и педагогика дошкольного образования</dc:title>
  <dc:creator>FastReport.NET</dc:creator>
</cp:coreProperties>
</file>